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A82C2" w14:textId="085B7BE1"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B63CFA" w:rsidRPr="00B63CFA">
        <w:rPr>
          <w:b/>
          <w:i/>
          <w:noProof/>
          <w:sz w:val="28"/>
        </w:rPr>
        <w:t>S2-190</w:t>
      </w:r>
      <w:r w:rsidR="00506F72">
        <w:rPr>
          <w:b/>
          <w:i/>
          <w:noProof/>
          <w:sz w:val="28"/>
        </w:rPr>
        <w:t>7857</w:t>
      </w:r>
      <w:r w:rsidR="00BE044B">
        <w:rPr>
          <w:b/>
          <w:i/>
          <w:noProof/>
          <w:sz w:val="28"/>
        </w:rPr>
        <w:fldChar w:fldCharType="end"/>
      </w:r>
    </w:p>
    <w:p w14:paraId="7F672351" w14:textId="77777777"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9E3FE" w14:textId="77777777" w:rsidTr="00547111">
        <w:tc>
          <w:tcPr>
            <w:tcW w:w="9641" w:type="dxa"/>
            <w:gridSpan w:val="9"/>
            <w:tcBorders>
              <w:top w:val="single" w:sz="4" w:space="0" w:color="auto"/>
              <w:left w:val="single" w:sz="4" w:space="0" w:color="auto"/>
              <w:right w:val="single" w:sz="4" w:space="0" w:color="auto"/>
            </w:tcBorders>
          </w:tcPr>
          <w:p w14:paraId="32C2C8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005B01" w14:textId="77777777" w:rsidTr="00547111">
        <w:tc>
          <w:tcPr>
            <w:tcW w:w="9641" w:type="dxa"/>
            <w:gridSpan w:val="9"/>
            <w:tcBorders>
              <w:left w:val="single" w:sz="4" w:space="0" w:color="auto"/>
              <w:right w:val="single" w:sz="4" w:space="0" w:color="auto"/>
            </w:tcBorders>
          </w:tcPr>
          <w:p w14:paraId="45FC7AD0" w14:textId="77777777" w:rsidR="001E41F3" w:rsidRDefault="001E41F3">
            <w:pPr>
              <w:pStyle w:val="CRCoverPage"/>
              <w:spacing w:after="0"/>
              <w:jc w:val="center"/>
              <w:rPr>
                <w:noProof/>
              </w:rPr>
            </w:pPr>
            <w:r>
              <w:rPr>
                <w:b/>
                <w:noProof/>
                <w:sz w:val="32"/>
              </w:rPr>
              <w:t>CHANGE REQUEST</w:t>
            </w:r>
          </w:p>
        </w:tc>
      </w:tr>
      <w:tr w:rsidR="001E41F3" w14:paraId="0EAD1281" w14:textId="77777777" w:rsidTr="00547111">
        <w:tc>
          <w:tcPr>
            <w:tcW w:w="9641" w:type="dxa"/>
            <w:gridSpan w:val="9"/>
            <w:tcBorders>
              <w:left w:val="single" w:sz="4" w:space="0" w:color="auto"/>
              <w:right w:val="single" w:sz="4" w:space="0" w:color="auto"/>
            </w:tcBorders>
          </w:tcPr>
          <w:p w14:paraId="62AFD5E1" w14:textId="77777777" w:rsidR="001E41F3" w:rsidRDefault="001E41F3">
            <w:pPr>
              <w:pStyle w:val="CRCoverPage"/>
              <w:spacing w:after="0"/>
              <w:rPr>
                <w:noProof/>
                <w:sz w:val="8"/>
                <w:szCs w:val="8"/>
              </w:rPr>
            </w:pPr>
          </w:p>
        </w:tc>
      </w:tr>
      <w:tr w:rsidR="001E41F3" w14:paraId="16D53836" w14:textId="77777777" w:rsidTr="00547111">
        <w:tc>
          <w:tcPr>
            <w:tcW w:w="142" w:type="dxa"/>
            <w:tcBorders>
              <w:left w:val="single" w:sz="4" w:space="0" w:color="auto"/>
            </w:tcBorders>
          </w:tcPr>
          <w:p w14:paraId="20AB895A" w14:textId="77777777" w:rsidR="001E41F3" w:rsidRDefault="001E41F3">
            <w:pPr>
              <w:pStyle w:val="CRCoverPage"/>
              <w:spacing w:after="0"/>
              <w:jc w:val="right"/>
              <w:rPr>
                <w:noProof/>
              </w:rPr>
            </w:pPr>
          </w:p>
        </w:tc>
        <w:tc>
          <w:tcPr>
            <w:tcW w:w="1559" w:type="dxa"/>
            <w:shd w:val="pct30" w:color="FFFF00" w:fill="auto"/>
          </w:tcPr>
          <w:p w14:paraId="6FC0F4CB" w14:textId="77777777"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w:t>
            </w:r>
            <w:r w:rsidR="007B7353">
              <w:rPr>
                <w:b/>
                <w:noProof/>
                <w:sz w:val="28"/>
              </w:rPr>
              <w:t>167</w:t>
            </w:r>
            <w:r>
              <w:rPr>
                <w:b/>
                <w:noProof/>
                <w:sz w:val="28"/>
              </w:rPr>
              <w:fldChar w:fldCharType="end"/>
            </w:r>
          </w:p>
        </w:tc>
        <w:tc>
          <w:tcPr>
            <w:tcW w:w="709" w:type="dxa"/>
          </w:tcPr>
          <w:p w14:paraId="587C0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CA770B" w14:textId="35FCBBA0"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3CFA">
              <w:rPr>
                <w:b/>
                <w:noProof/>
                <w:sz w:val="28"/>
              </w:rPr>
              <w:t>0344</w:t>
            </w:r>
            <w:r>
              <w:rPr>
                <w:b/>
                <w:noProof/>
                <w:sz w:val="28"/>
              </w:rPr>
              <w:fldChar w:fldCharType="end"/>
            </w:r>
          </w:p>
        </w:tc>
        <w:tc>
          <w:tcPr>
            <w:tcW w:w="709" w:type="dxa"/>
          </w:tcPr>
          <w:p w14:paraId="5745B4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2360AB" w14:textId="5F2E19E8" w:rsidR="001E41F3" w:rsidRPr="00410371" w:rsidRDefault="00952041" w:rsidP="00E13F3D">
            <w:pPr>
              <w:pStyle w:val="CRCoverPage"/>
              <w:spacing w:after="0"/>
              <w:jc w:val="center"/>
              <w:rPr>
                <w:b/>
                <w:noProof/>
              </w:rPr>
            </w:pPr>
            <w:r>
              <w:rPr>
                <w:b/>
                <w:noProof/>
                <w:sz w:val="28"/>
              </w:rPr>
              <w:t>1</w:t>
            </w:r>
          </w:p>
        </w:tc>
        <w:tc>
          <w:tcPr>
            <w:tcW w:w="2410" w:type="dxa"/>
          </w:tcPr>
          <w:p w14:paraId="704040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F3D023" w14:textId="77777777"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w:t>
            </w:r>
            <w:r w:rsidR="007B7353">
              <w:rPr>
                <w:b/>
                <w:noProof/>
                <w:sz w:val="28"/>
              </w:rPr>
              <w:t>5</w:t>
            </w:r>
            <w:r w:rsidR="000C7152">
              <w:rPr>
                <w:b/>
                <w:noProof/>
                <w:sz w:val="28"/>
              </w:rPr>
              <w:t>.</w:t>
            </w:r>
            <w:r w:rsidR="007B7353">
              <w:rPr>
                <w:b/>
                <w:noProof/>
                <w:sz w:val="28"/>
              </w:rPr>
              <w:t>4</w:t>
            </w:r>
            <w:r w:rsidR="000C7152">
              <w:rPr>
                <w:b/>
                <w:noProof/>
                <w:sz w:val="28"/>
              </w:rPr>
              <w:t>.</w:t>
            </w:r>
            <w:r w:rsidR="00BE19F7">
              <w:rPr>
                <w:b/>
                <w:noProof/>
                <w:sz w:val="28"/>
              </w:rPr>
              <w:t>0</w:t>
            </w:r>
            <w:r>
              <w:rPr>
                <w:b/>
                <w:noProof/>
                <w:sz w:val="28"/>
              </w:rPr>
              <w:fldChar w:fldCharType="end"/>
            </w:r>
          </w:p>
        </w:tc>
        <w:tc>
          <w:tcPr>
            <w:tcW w:w="143" w:type="dxa"/>
            <w:tcBorders>
              <w:right w:val="single" w:sz="4" w:space="0" w:color="auto"/>
            </w:tcBorders>
          </w:tcPr>
          <w:p w14:paraId="0384C063" w14:textId="77777777" w:rsidR="001E41F3" w:rsidRDefault="001E41F3">
            <w:pPr>
              <w:pStyle w:val="CRCoverPage"/>
              <w:spacing w:after="0"/>
              <w:rPr>
                <w:noProof/>
              </w:rPr>
            </w:pPr>
          </w:p>
        </w:tc>
      </w:tr>
      <w:tr w:rsidR="001E41F3" w14:paraId="278F80BF" w14:textId="77777777" w:rsidTr="00547111">
        <w:tc>
          <w:tcPr>
            <w:tcW w:w="9641" w:type="dxa"/>
            <w:gridSpan w:val="9"/>
            <w:tcBorders>
              <w:left w:val="single" w:sz="4" w:space="0" w:color="auto"/>
              <w:right w:val="single" w:sz="4" w:space="0" w:color="auto"/>
            </w:tcBorders>
          </w:tcPr>
          <w:p w14:paraId="0CDA2379" w14:textId="77777777" w:rsidR="001E41F3" w:rsidRDefault="001E41F3">
            <w:pPr>
              <w:pStyle w:val="CRCoverPage"/>
              <w:spacing w:after="0"/>
              <w:rPr>
                <w:noProof/>
              </w:rPr>
            </w:pPr>
          </w:p>
        </w:tc>
      </w:tr>
      <w:tr w:rsidR="001E41F3" w14:paraId="1F203C16" w14:textId="77777777" w:rsidTr="00547111">
        <w:tc>
          <w:tcPr>
            <w:tcW w:w="9641" w:type="dxa"/>
            <w:gridSpan w:val="9"/>
            <w:tcBorders>
              <w:top w:val="single" w:sz="4" w:space="0" w:color="auto"/>
            </w:tcBorders>
          </w:tcPr>
          <w:p w14:paraId="474AE4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6360C1" w14:textId="77777777" w:rsidTr="00547111">
        <w:tc>
          <w:tcPr>
            <w:tcW w:w="9641" w:type="dxa"/>
            <w:gridSpan w:val="9"/>
          </w:tcPr>
          <w:p w14:paraId="32ADD223" w14:textId="77777777" w:rsidR="001E41F3" w:rsidRDefault="001E41F3">
            <w:pPr>
              <w:pStyle w:val="CRCoverPage"/>
              <w:spacing w:after="0"/>
              <w:rPr>
                <w:noProof/>
                <w:sz w:val="8"/>
                <w:szCs w:val="8"/>
              </w:rPr>
            </w:pPr>
          </w:p>
        </w:tc>
      </w:tr>
    </w:tbl>
    <w:p w14:paraId="6C83B6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55E1ED" w14:textId="77777777" w:rsidTr="00A7671C">
        <w:tc>
          <w:tcPr>
            <w:tcW w:w="2835" w:type="dxa"/>
          </w:tcPr>
          <w:p w14:paraId="13F7D6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FF93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D95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F29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549C" w14:textId="77777777" w:rsidR="00F25D98" w:rsidRDefault="001B6014" w:rsidP="001E41F3">
            <w:pPr>
              <w:pStyle w:val="CRCoverPage"/>
              <w:spacing w:after="0"/>
              <w:jc w:val="center"/>
              <w:rPr>
                <w:b/>
                <w:caps/>
                <w:noProof/>
              </w:rPr>
            </w:pPr>
            <w:r>
              <w:rPr>
                <w:b/>
                <w:caps/>
                <w:noProof/>
              </w:rPr>
              <w:t>x</w:t>
            </w:r>
          </w:p>
        </w:tc>
        <w:tc>
          <w:tcPr>
            <w:tcW w:w="2126" w:type="dxa"/>
          </w:tcPr>
          <w:p w14:paraId="34A9B6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2477C" w14:textId="77777777" w:rsidR="00F25D98" w:rsidRDefault="00F25D98" w:rsidP="001E41F3">
            <w:pPr>
              <w:pStyle w:val="CRCoverPage"/>
              <w:spacing w:after="0"/>
              <w:jc w:val="center"/>
              <w:rPr>
                <w:b/>
                <w:caps/>
                <w:noProof/>
              </w:rPr>
            </w:pPr>
          </w:p>
        </w:tc>
        <w:tc>
          <w:tcPr>
            <w:tcW w:w="1418" w:type="dxa"/>
            <w:tcBorders>
              <w:left w:val="nil"/>
            </w:tcBorders>
          </w:tcPr>
          <w:p w14:paraId="513D5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2D5EE" w14:textId="7441FF56" w:rsidR="00F25D98" w:rsidRDefault="00B63CFA" w:rsidP="001E41F3">
            <w:pPr>
              <w:pStyle w:val="CRCoverPage"/>
              <w:spacing w:after="0"/>
              <w:jc w:val="center"/>
              <w:rPr>
                <w:b/>
                <w:bCs/>
                <w:caps/>
                <w:noProof/>
              </w:rPr>
            </w:pPr>
            <w:r>
              <w:rPr>
                <w:b/>
                <w:bCs/>
                <w:caps/>
                <w:noProof/>
              </w:rPr>
              <w:t>x</w:t>
            </w:r>
          </w:p>
        </w:tc>
      </w:tr>
    </w:tbl>
    <w:p w14:paraId="58C932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EA4DA" w14:textId="77777777" w:rsidTr="00547111">
        <w:tc>
          <w:tcPr>
            <w:tcW w:w="9640" w:type="dxa"/>
            <w:gridSpan w:val="11"/>
          </w:tcPr>
          <w:p w14:paraId="39A1D254" w14:textId="77777777" w:rsidR="001E41F3" w:rsidRDefault="001E41F3">
            <w:pPr>
              <w:pStyle w:val="CRCoverPage"/>
              <w:spacing w:after="0"/>
              <w:rPr>
                <w:noProof/>
                <w:sz w:val="8"/>
                <w:szCs w:val="8"/>
              </w:rPr>
            </w:pPr>
          </w:p>
        </w:tc>
      </w:tr>
      <w:tr w:rsidR="001E41F3" w14:paraId="52810D2F" w14:textId="77777777" w:rsidTr="00547111">
        <w:tc>
          <w:tcPr>
            <w:tcW w:w="1843" w:type="dxa"/>
            <w:tcBorders>
              <w:top w:val="single" w:sz="4" w:space="0" w:color="auto"/>
              <w:left w:val="single" w:sz="4" w:space="0" w:color="auto"/>
            </w:tcBorders>
          </w:tcPr>
          <w:p w14:paraId="1CD70B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E56B5" w14:textId="37B376D5" w:rsidR="001E41F3" w:rsidRDefault="007C224F">
            <w:pPr>
              <w:pStyle w:val="CRCoverPage"/>
              <w:spacing w:after="0"/>
              <w:ind w:left="100"/>
              <w:rPr>
                <w:noProof/>
              </w:rPr>
            </w:pPr>
            <w:fldSimple w:instr=" DOCPROPERTY  CrTitle  \* MERGEFORMAT ">
              <w:r w:rsidR="007B7353">
                <w:t>E</w:t>
              </w:r>
              <w:r w:rsidR="00CC0A64">
                <w:t>nabling e</w:t>
              </w:r>
              <w:r w:rsidR="007B7353">
                <w:t>mergency call using trusted non-3GPP access to 5GC</w:t>
              </w:r>
            </w:fldSimple>
          </w:p>
        </w:tc>
      </w:tr>
      <w:tr w:rsidR="001E41F3" w14:paraId="0F688B05" w14:textId="77777777" w:rsidTr="00547111">
        <w:tc>
          <w:tcPr>
            <w:tcW w:w="1843" w:type="dxa"/>
            <w:tcBorders>
              <w:left w:val="single" w:sz="4" w:space="0" w:color="auto"/>
            </w:tcBorders>
          </w:tcPr>
          <w:p w14:paraId="3BE39D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E5891" w14:textId="77777777" w:rsidR="001E41F3" w:rsidRDefault="001E41F3">
            <w:pPr>
              <w:pStyle w:val="CRCoverPage"/>
              <w:spacing w:after="0"/>
              <w:rPr>
                <w:noProof/>
                <w:sz w:val="8"/>
                <w:szCs w:val="8"/>
              </w:rPr>
            </w:pPr>
          </w:p>
        </w:tc>
      </w:tr>
      <w:tr w:rsidR="001E41F3" w14:paraId="0FD4D620" w14:textId="77777777" w:rsidTr="00547111">
        <w:tc>
          <w:tcPr>
            <w:tcW w:w="1843" w:type="dxa"/>
            <w:tcBorders>
              <w:left w:val="single" w:sz="4" w:space="0" w:color="auto"/>
            </w:tcBorders>
          </w:tcPr>
          <w:p w14:paraId="38A9F8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A40EB3" w14:textId="7DDC63B3"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r w:rsidR="003700EF">
              <w:rPr>
                <w:noProof/>
              </w:rPr>
              <w:t>, Orange</w:t>
            </w:r>
          </w:p>
        </w:tc>
      </w:tr>
      <w:tr w:rsidR="001E41F3" w14:paraId="3228FE33" w14:textId="77777777" w:rsidTr="00547111">
        <w:tc>
          <w:tcPr>
            <w:tcW w:w="1843" w:type="dxa"/>
            <w:tcBorders>
              <w:left w:val="single" w:sz="4" w:space="0" w:color="auto"/>
            </w:tcBorders>
          </w:tcPr>
          <w:p w14:paraId="73274F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1C114" w14:textId="77777777"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14:paraId="51B1F807" w14:textId="77777777" w:rsidTr="00547111">
        <w:tc>
          <w:tcPr>
            <w:tcW w:w="1843" w:type="dxa"/>
            <w:tcBorders>
              <w:left w:val="single" w:sz="4" w:space="0" w:color="auto"/>
            </w:tcBorders>
          </w:tcPr>
          <w:p w14:paraId="69ACAD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96344" w14:textId="77777777" w:rsidR="001E41F3" w:rsidRDefault="001E41F3">
            <w:pPr>
              <w:pStyle w:val="CRCoverPage"/>
              <w:spacing w:after="0"/>
              <w:rPr>
                <w:noProof/>
                <w:sz w:val="8"/>
                <w:szCs w:val="8"/>
              </w:rPr>
            </w:pPr>
          </w:p>
        </w:tc>
      </w:tr>
      <w:tr w:rsidR="001E41F3" w14:paraId="4961CB34" w14:textId="77777777" w:rsidTr="00547111">
        <w:tc>
          <w:tcPr>
            <w:tcW w:w="1843" w:type="dxa"/>
            <w:tcBorders>
              <w:left w:val="single" w:sz="4" w:space="0" w:color="auto"/>
            </w:tcBorders>
          </w:tcPr>
          <w:p w14:paraId="3384F3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1D9E6" w14:textId="58DA398F"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0A64">
              <w:rPr>
                <w:noProof/>
              </w:rPr>
              <w:t>5WWC</w:t>
            </w:r>
            <w:r>
              <w:rPr>
                <w:noProof/>
              </w:rPr>
              <w:fldChar w:fldCharType="end"/>
            </w:r>
          </w:p>
        </w:tc>
        <w:tc>
          <w:tcPr>
            <w:tcW w:w="567" w:type="dxa"/>
            <w:tcBorders>
              <w:left w:val="nil"/>
            </w:tcBorders>
          </w:tcPr>
          <w:p w14:paraId="26911191" w14:textId="77777777" w:rsidR="001E41F3" w:rsidRDefault="001E41F3">
            <w:pPr>
              <w:pStyle w:val="CRCoverPage"/>
              <w:spacing w:after="0"/>
              <w:ind w:right="100"/>
              <w:rPr>
                <w:noProof/>
              </w:rPr>
            </w:pPr>
          </w:p>
        </w:tc>
        <w:tc>
          <w:tcPr>
            <w:tcW w:w="1417" w:type="dxa"/>
            <w:gridSpan w:val="3"/>
            <w:tcBorders>
              <w:left w:val="nil"/>
            </w:tcBorders>
          </w:tcPr>
          <w:p w14:paraId="265BA6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84592" w14:textId="229250CA"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63CFA">
              <w:rPr>
                <w:noProof/>
              </w:rPr>
              <w:t>June 12, 2019</w:t>
            </w:r>
            <w:r>
              <w:rPr>
                <w:noProof/>
              </w:rPr>
              <w:fldChar w:fldCharType="end"/>
            </w:r>
          </w:p>
        </w:tc>
      </w:tr>
      <w:tr w:rsidR="001E41F3" w14:paraId="3030FFD4" w14:textId="77777777" w:rsidTr="00547111">
        <w:tc>
          <w:tcPr>
            <w:tcW w:w="1843" w:type="dxa"/>
            <w:tcBorders>
              <w:left w:val="single" w:sz="4" w:space="0" w:color="auto"/>
            </w:tcBorders>
          </w:tcPr>
          <w:p w14:paraId="47BD6993" w14:textId="77777777" w:rsidR="001E41F3" w:rsidRDefault="001E41F3">
            <w:pPr>
              <w:pStyle w:val="CRCoverPage"/>
              <w:spacing w:after="0"/>
              <w:rPr>
                <w:b/>
                <w:i/>
                <w:noProof/>
                <w:sz w:val="8"/>
                <w:szCs w:val="8"/>
              </w:rPr>
            </w:pPr>
          </w:p>
        </w:tc>
        <w:tc>
          <w:tcPr>
            <w:tcW w:w="1986" w:type="dxa"/>
            <w:gridSpan w:val="4"/>
          </w:tcPr>
          <w:p w14:paraId="48880485" w14:textId="77777777" w:rsidR="001E41F3" w:rsidRDefault="001E41F3">
            <w:pPr>
              <w:pStyle w:val="CRCoverPage"/>
              <w:spacing w:after="0"/>
              <w:rPr>
                <w:noProof/>
                <w:sz w:val="8"/>
                <w:szCs w:val="8"/>
              </w:rPr>
            </w:pPr>
          </w:p>
        </w:tc>
        <w:tc>
          <w:tcPr>
            <w:tcW w:w="2267" w:type="dxa"/>
            <w:gridSpan w:val="2"/>
          </w:tcPr>
          <w:p w14:paraId="25222D2C" w14:textId="77777777" w:rsidR="001E41F3" w:rsidRDefault="001E41F3">
            <w:pPr>
              <w:pStyle w:val="CRCoverPage"/>
              <w:spacing w:after="0"/>
              <w:rPr>
                <w:noProof/>
                <w:sz w:val="8"/>
                <w:szCs w:val="8"/>
              </w:rPr>
            </w:pPr>
          </w:p>
        </w:tc>
        <w:tc>
          <w:tcPr>
            <w:tcW w:w="1417" w:type="dxa"/>
            <w:gridSpan w:val="3"/>
          </w:tcPr>
          <w:p w14:paraId="2B2BB612" w14:textId="77777777" w:rsidR="001E41F3" w:rsidRDefault="001E41F3">
            <w:pPr>
              <w:pStyle w:val="CRCoverPage"/>
              <w:spacing w:after="0"/>
              <w:rPr>
                <w:noProof/>
                <w:sz w:val="8"/>
                <w:szCs w:val="8"/>
              </w:rPr>
            </w:pPr>
          </w:p>
        </w:tc>
        <w:tc>
          <w:tcPr>
            <w:tcW w:w="2127" w:type="dxa"/>
            <w:tcBorders>
              <w:right w:val="single" w:sz="4" w:space="0" w:color="auto"/>
            </w:tcBorders>
          </w:tcPr>
          <w:p w14:paraId="46F49626" w14:textId="77777777" w:rsidR="001E41F3" w:rsidRDefault="001E41F3">
            <w:pPr>
              <w:pStyle w:val="CRCoverPage"/>
              <w:spacing w:after="0"/>
              <w:rPr>
                <w:noProof/>
                <w:sz w:val="8"/>
                <w:szCs w:val="8"/>
              </w:rPr>
            </w:pPr>
          </w:p>
        </w:tc>
      </w:tr>
      <w:tr w:rsidR="001E41F3" w14:paraId="3B8DB520" w14:textId="77777777" w:rsidTr="00547111">
        <w:trPr>
          <w:cantSplit/>
        </w:trPr>
        <w:tc>
          <w:tcPr>
            <w:tcW w:w="1843" w:type="dxa"/>
            <w:tcBorders>
              <w:left w:val="single" w:sz="4" w:space="0" w:color="auto"/>
            </w:tcBorders>
          </w:tcPr>
          <w:p w14:paraId="62D34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86C0BF" w14:textId="77777777" w:rsidR="001E41F3" w:rsidRDefault="00BE04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14:paraId="159D4943" w14:textId="77777777" w:rsidR="001E41F3" w:rsidRDefault="001E41F3">
            <w:pPr>
              <w:pStyle w:val="CRCoverPage"/>
              <w:spacing w:after="0"/>
              <w:rPr>
                <w:noProof/>
              </w:rPr>
            </w:pPr>
          </w:p>
        </w:tc>
        <w:tc>
          <w:tcPr>
            <w:tcW w:w="1417" w:type="dxa"/>
            <w:gridSpan w:val="3"/>
            <w:tcBorders>
              <w:left w:val="nil"/>
            </w:tcBorders>
          </w:tcPr>
          <w:p w14:paraId="4E105C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8D203" w14:textId="77777777"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B7353">
              <w:rPr>
                <w:noProof/>
              </w:rPr>
              <w:t>-16</w:t>
            </w:r>
            <w:r>
              <w:rPr>
                <w:noProof/>
              </w:rPr>
              <w:fldChar w:fldCharType="end"/>
            </w:r>
          </w:p>
        </w:tc>
      </w:tr>
      <w:tr w:rsidR="001E41F3" w14:paraId="7709AA81" w14:textId="77777777" w:rsidTr="00547111">
        <w:tc>
          <w:tcPr>
            <w:tcW w:w="1843" w:type="dxa"/>
            <w:tcBorders>
              <w:left w:val="single" w:sz="4" w:space="0" w:color="auto"/>
              <w:bottom w:val="single" w:sz="4" w:space="0" w:color="auto"/>
            </w:tcBorders>
          </w:tcPr>
          <w:p w14:paraId="466A6604" w14:textId="77777777" w:rsidR="001E41F3" w:rsidRDefault="001E41F3">
            <w:pPr>
              <w:pStyle w:val="CRCoverPage"/>
              <w:spacing w:after="0"/>
              <w:rPr>
                <w:b/>
                <w:i/>
                <w:noProof/>
              </w:rPr>
            </w:pPr>
          </w:p>
        </w:tc>
        <w:tc>
          <w:tcPr>
            <w:tcW w:w="4677" w:type="dxa"/>
            <w:gridSpan w:val="8"/>
            <w:tcBorders>
              <w:bottom w:val="single" w:sz="4" w:space="0" w:color="auto"/>
            </w:tcBorders>
          </w:tcPr>
          <w:p w14:paraId="7AD875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75F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952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0EF7DF" w14:textId="77777777" w:rsidTr="00547111">
        <w:tc>
          <w:tcPr>
            <w:tcW w:w="1843" w:type="dxa"/>
          </w:tcPr>
          <w:p w14:paraId="48DF0DA0" w14:textId="77777777" w:rsidR="001E41F3" w:rsidRDefault="001E41F3">
            <w:pPr>
              <w:pStyle w:val="CRCoverPage"/>
              <w:spacing w:after="0"/>
              <w:rPr>
                <w:b/>
                <w:i/>
                <w:noProof/>
                <w:sz w:val="8"/>
                <w:szCs w:val="8"/>
              </w:rPr>
            </w:pPr>
          </w:p>
        </w:tc>
        <w:tc>
          <w:tcPr>
            <w:tcW w:w="7797" w:type="dxa"/>
            <w:gridSpan w:val="10"/>
          </w:tcPr>
          <w:p w14:paraId="301A8938" w14:textId="77777777" w:rsidR="001E41F3" w:rsidRDefault="001E41F3">
            <w:pPr>
              <w:pStyle w:val="CRCoverPage"/>
              <w:spacing w:after="0"/>
              <w:rPr>
                <w:noProof/>
                <w:sz w:val="8"/>
                <w:szCs w:val="8"/>
              </w:rPr>
            </w:pPr>
          </w:p>
        </w:tc>
      </w:tr>
      <w:tr w:rsidR="000C7152" w14:paraId="0BAEB4E7" w14:textId="77777777" w:rsidTr="00547111">
        <w:tc>
          <w:tcPr>
            <w:tcW w:w="2694" w:type="dxa"/>
            <w:gridSpan w:val="2"/>
            <w:tcBorders>
              <w:top w:val="single" w:sz="4" w:space="0" w:color="auto"/>
              <w:left w:val="single" w:sz="4" w:space="0" w:color="auto"/>
            </w:tcBorders>
          </w:tcPr>
          <w:p w14:paraId="2A47E747" w14:textId="77777777"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04A4A" w14:textId="097822A8" w:rsidR="000C7152" w:rsidRDefault="00AD15B2" w:rsidP="007B7353">
            <w:pPr>
              <w:pStyle w:val="CRCoverPage"/>
              <w:spacing w:after="0"/>
              <w:ind w:left="100"/>
              <w:rPr>
                <w:noProof/>
              </w:rPr>
            </w:pPr>
            <w:r>
              <w:rPr>
                <w:noProof/>
              </w:rPr>
              <w:t>L</w:t>
            </w:r>
            <w:r w:rsidR="007B7353">
              <w:rPr>
                <w:noProof/>
              </w:rPr>
              <w:t>imit</w:t>
            </w:r>
            <w:r>
              <w:rPr>
                <w:noProof/>
              </w:rPr>
              <w:t xml:space="preserve">ing </w:t>
            </w:r>
            <w:r w:rsidR="007B7353">
              <w:rPr>
                <w:noProof/>
              </w:rPr>
              <w:t xml:space="preserve">emergency call </w:t>
            </w:r>
            <w:r>
              <w:rPr>
                <w:noProof/>
              </w:rPr>
              <w:t>support to only the case where UE is</w:t>
            </w:r>
            <w:r w:rsidR="007B7353">
              <w:rPr>
                <w:noProof/>
              </w:rPr>
              <w:t xml:space="preserve"> connected to 5GC via 3GPP access and untrusted non-3GPP access</w:t>
            </w:r>
            <w:r>
              <w:rPr>
                <w:noProof/>
              </w:rPr>
              <w:t>, is needless</w:t>
            </w:r>
            <w:r w:rsidR="007B7353">
              <w:rPr>
                <w:noProof/>
              </w:rPr>
              <w:t>.</w:t>
            </w:r>
          </w:p>
        </w:tc>
      </w:tr>
      <w:tr w:rsidR="001E41F3" w14:paraId="5F0E3083" w14:textId="77777777" w:rsidTr="00547111">
        <w:tc>
          <w:tcPr>
            <w:tcW w:w="2694" w:type="dxa"/>
            <w:gridSpan w:val="2"/>
            <w:tcBorders>
              <w:left w:val="single" w:sz="4" w:space="0" w:color="auto"/>
            </w:tcBorders>
          </w:tcPr>
          <w:p w14:paraId="485EC8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8F4A4" w14:textId="77777777" w:rsidR="001E41F3" w:rsidRDefault="001E41F3">
            <w:pPr>
              <w:pStyle w:val="CRCoverPage"/>
              <w:spacing w:after="0"/>
              <w:rPr>
                <w:noProof/>
                <w:sz w:val="8"/>
                <w:szCs w:val="8"/>
              </w:rPr>
            </w:pPr>
          </w:p>
        </w:tc>
      </w:tr>
      <w:tr w:rsidR="001E41F3" w14:paraId="4383029F" w14:textId="77777777" w:rsidTr="00547111">
        <w:tc>
          <w:tcPr>
            <w:tcW w:w="2694" w:type="dxa"/>
            <w:gridSpan w:val="2"/>
            <w:tcBorders>
              <w:left w:val="single" w:sz="4" w:space="0" w:color="auto"/>
            </w:tcBorders>
          </w:tcPr>
          <w:p w14:paraId="3E67F2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CA141" w14:textId="6FA7E930" w:rsidR="000C7152" w:rsidRDefault="007B7353" w:rsidP="00BE19F7">
            <w:pPr>
              <w:pStyle w:val="CRCoverPage"/>
              <w:spacing w:after="0"/>
              <w:ind w:left="100"/>
              <w:rPr>
                <w:noProof/>
              </w:rPr>
            </w:pPr>
            <w:r>
              <w:rPr>
                <w:noProof/>
              </w:rPr>
              <w:t xml:space="preserve">Removing limitation that emergency call </w:t>
            </w:r>
            <w:r w:rsidR="00AD15B2">
              <w:rPr>
                <w:noProof/>
              </w:rPr>
              <w:t xml:space="preserve">is only supported </w:t>
            </w:r>
            <w:r>
              <w:rPr>
                <w:noProof/>
              </w:rPr>
              <w:t>when connected to 5GC via 3GPP access and untrusted non-3GPP access.</w:t>
            </w:r>
          </w:p>
        </w:tc>
      </w:tr>
      <w:tr w:rsidR="001E41F3" w14:paraId="4A60B19B" w14:textId="77777777" w:rsidTr="00547111">
        <w:tc>
          <w:tcPr>
            <w:tcW w:w="2694" w:type="dxa"/>
            <w:gridSpan w:val="2"/>
            <w:tcBorders>
              <w:left w:val="single" w:sz="4" w:space="0" w:color="auto"/>
            </w:tcBorders>
          </w:tcPr>
          <w:p w14:paraId="140856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EECDFA" w14:textId="77777777" w:rsidR="001E41F3" w:rsidRDefault="001E41F3">
            <w:pPr>
              <w:pStyle w:val="CRCoverPage"/>
              <w:spacing w:after="0"/>
              <w:rPr>
                <w:noProof/>
                <w:sz w:val="8"/>
                <w:szCs w:val="8"/>
              </w:rPr>
            </w:pPr>
          </w:p>
        </w:tc>
      </w:tr>
      <w:tr w:rsidR="001E41F3" w14:paraId="6737A2D0" w14:textId="77777777" w:rsidTr="00547111">
        <w:tc>
          <w:tcPr>
            <w:tcW w:w="2694" w:type="dxa"/>
            <w:gridSpan w:val="2"/>
            <w:tcBorders>
              <w:left w:val="single" w:sz="4" w:space="0" w:color="auto"/>
              <w:bottom w:val="single" w:sz="4" w:space="0" w:color="auto"/>
            </w:tcBorders>
          </w:tcPr>
          <w:p w14:paraId="7A8A7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0E0AA" w14:textId="78B39819" w:rsidR="001E41F3" w:rsidRDefault="007B7353">
            <w:pPr>
              <w:pStyle w:val="CRCoverPage"/>
              <w:spacing w:after="0"/>
              <w:ind w:left="100"/>
              <w:rPr>
                <w:noProof/>
              </w:rPr>
            </w:pPr>
            <w:r>
              <w:rPr>
                <w:noProof/>
              </w:rPr>
              <w:t xml:space="preserve">Emergency call when connected to 5GC via trusted non-3GPP access </w:t>
            </w:r>
            <w:r w:rsidR="00B63CFA">
              <w:rPr>
                <w:noProof/>
              </w:rPr>
              <w:t>is</w:t>
            </w:r>
            <w:r>
              <w:rPr>
                <w:noProof/>
              </w:rPr>
              <w:t xml:space="preserve"> not supported.</w:t>
            </w:r>
          </w:p>
        </w:tc>
      </w:tr>
      <w:tr w:rsidR="001E41F3" w14:paraId="2EE8182C" w14:textId="77777777" w:rsidTr="00547111">
        <w:tc>
          <w:tcPr>
            <w:tcW w:w="2694" w:type="dxa"/>
            <w:gridSpan w:val="2"/>
          </w:tcPr>
          <w:p w14:paraId="5C6DE339" w14:textId="77777777" w:rsidR="001E41F3" w:rsidRDefault="001E41F3">
            <w:pPr>
              <w:pStyle w:val="CRCoverPage"/>
              <w:spacing w:after="0"/>
              <w:rPr>
                <w:b/>
                <w:i/>
                <w:noProof/>
                <w:sz w:val="8"/>
                <w:szCs w:val="8"/>
              </w:rPr>
            </w:pPr>
          </w:p>
        </w:tc>
        <w:tc>
          <w:tcPr>
            <w:tcW w:w="6946" w:type="dxa"/>
            <w:gridSpan w:val="9"/>
          </w:tcPr>
          <w:p w14:paraId="7EB2DD7E" w14:textId="77777777" w:rsidR="001E41F3" w:rsidRDefault="001E41F3">
            <w:pPr>
              <w:pStyle w:val="CRCoverPage"/>
              <w:spacing w:after="0"/>
              <w:rPr>
                <w:noProof/>
                <w:sz w:val="8"/>
                <w:szCs w:val="8"/>
              </w:rPr>
            </w:pPr>
          </w:p>
        </w:tc>
      </w:tr>
      <w:tr w:rsidR="001E41F3" w14:paraId="0A84BF98" w14:textId="77777777" w:rsidTr="00547111">
        <w:tc>
          <w:tcPr>
            <w:tcW w:w="2694" w:type="dxa"/>
            <w:gridSpan w:val="2"/>
            <w:tcBorders>
              <w:top w:val="single" w:sz="4" w:space="0" w:color="auto"/>
              <w:left w:val="single" w:sz="4" w:space="0" w:color="auto"/>
            </w:tcBorders>
          </w:tcPr>
          <w:p w14:paraId="18F40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50A9B" w14:textId="249E8B8A" w:rsidR="001E41F3" w:rsidRDefault="007B7353">
            <w:pPr>
              <w:pStyle w:val="CRCoverPage"/>
              <w:spacing w:after="0"/>
              <w:ind w:left="100"/>
              <w:rPr>
                <w:noProof/>
              </w:rPr>
            </w:pPr>
            <w:r>
              <w:t>4.1, 4.3.1, 4.4, Annex E, H.2, J.2, Annex L</w:t>
            </w:r>
            <w:bookmarkStart w:id="2" w:name="_GoBack"/>
            <w:bookmarkEnd w:id="2"/>
            <w:r>
              <w:t>, L.1, L.2, L.3</w:t>
            </w:r>
          </w:p>
        </w:tc>
      </w:tr>
      <w:tr w:rsidR="001E41F3" w14:paraId="41F3F3E4" w14:textId="77777777" w:rsidTr="00547111">
        <w:tc>
          <w:tcPr>
            <w:tcW w:w="2694" w:type="dxa"/>
            <w:gridSpan w:val="2"/>
            <w:tcBorders>
              <w:left w:val="single" w:sz="4" w:space="0" w:color="auto"/>
            </w:tcBorders>
          </w:tcPr>
          <w:p w14:paraId="21B6D1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3BCEE" w14:textId="77777777" w:rsidR="001E41F3" w:rsidRDefault="001E41F3">
            <w:pPr>
              <w:pStyle w:val="CRCoverPage"/>
              <w:spacing w:after="0"/>
              <w:rPr>
                <w:noProof/>
                <w:sz w:val="8"/>
                <w:szCs w:val="8"/>
              </w:rPr>
            </w:pPr>
          </w:p>
        </w:tc>
      </w:tr>
      <w:tr w:rsidR="001E41F3" w14:paraId="3A2EFEF2" w14:textId="77777777" w:rsidTr="00547111">
        <w:tc>
          <w:tcPr>
            <w:tcW w:w="2694" w:type="dxa"/>
            <w:gridSpan w:val="2"/>
            <w:tcBorders>
              <w:left w:val="single" w:sz="4" w:space="0" w:color="auto"/>
            </w:tcBorders>
          </w:tcPr>
          <w:p w14:paraId="46E04E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B2C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91933" w14:textId="77777777" w:rsidR="001E41F3" w:rsidRDefault="001E41F3">
            <w:pPr>
              <w:pStyle w:val="CRCoverPage"/>
              <w:spacing w:after="0"/>
              <w:jc w:val="center"/>
              <w:rPr>
                <w:b/>
                <w:caps/>
                <w:noProof/>
              </w:rPr>
            </w:pPr>
            <w:r>
              <w:rPr>
                <w:b/>
                <w:caps/>
                <w:noProof/>
              </w:rPr>
              <w:t>N</w:t>
            </w:r>
          </w:p>
        </w:tc>
        <w:tc>
          <w:tcPr>
            <w:tcW w:w="2977" w:type="dxa"/>
            <w:gridSpan w:val="4"/>
          </w:tcPr>
          <w:p w14:paraId="4C5895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22B95" w14:textId="77777777" w:rsidR="001E41F3" w:rsidRDefault="001E41F3">
            <w:pPr>
              <w:pStyle w:val="CRCoverPage"/>
              <w:spacing w:after="0"/>
              <w:ind w:left="99"/>
              <w:rPr>
                <w:noProof/>
              </w:rPr>
            </w:pPr>
          </w:p>
        </w:tc>
      </w:tr>
      <w:tr w:rsidR="001E41F3" w14:paraId="3DA3B94D" w14:textId="77777777" w:rsidTr="00547111">
        <w:tc>
          <w:tcPr>
            <w:tcW w:w="2694" w:type="dxa"/>
            <w:gridSpan w:val="2"/>
            <w:tcBorders>
              <w:left w:val="single" w:sz="4" w:space="0" w:color="auto"/>
            </w:tcBorders>
          </w:tcPr>
          <w:p w14:paraId="37F761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A3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2C779" w14:textId="77777777" w:rsidR="001E41F3" w:rsidRDefault="001B6014">
            <w:pPr>
              <w:pStyle w:val="CRCoverPage"/>
              <w:spacing w:after="0"/>
              <w:jc w:val="center"/>
              <w:rPr>
                <w:b/>
                <w:caps/>
                <w:noProof/>
              </w:rPr>
            </w:pPr>
            <w:r>
              <w:rPr>
                <w:b/>
                <w:caps/>
                <w:noProof/>
              </w:rPr>
              <w:t>x</w:t>
            </w:r>
          </w:p>
        </w:tc>
        <w:tc>
          <w:tcPr>
            <w:tcW w:w="2977" w:type="dxa"/>
            <w:gridSpan w:val="4"/>
          </w:tcPr>
          <w:p w14:paraId="1BAB30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77D7EF" w14:textId="77777777" w:rsidR="001E41F3" w:rsidRDefault="00145D43">
            <w:pPr>
              <w:pStyle w:val="CRCoverPage"/>
              <w:spacing w:after="0"/>
              <w:ind w:left="99"/>
              <w:rPr>
                <w:noProof/>
              </w:rPr>
            </w:pPr>
            <w:r>
              <w:rPr>
                <w:noProof/>
              </w:rPr>
              <w:t xml:space="preserve">TS/TR ... CR ... </w:t>
            </w:r>
          </w:p>
        </w:tc>
      </w:tr>
      <w:tr w:rsidR="001E41F3" w14:paraId="165D9C5D" w14:textId="77777777" w:rsidTr="00547111">
        <w:tc>
          <w:tcPr>
            <w:tcW w:w="2694" w:type="dxa"/>
            <w:gridSpan w:val="2"/>
            <w:tcBorders>
              <w:left w:val="single" w:sz="4" w:space="0" w:color="auto"/>
            </w:tcBorders>
          </w:tcPr>
          <w:p w14:paraId="4D0891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D01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B3677" w14:textId="77777777" w:rsidR="001E41F3" w:rsidRDefault="001B6014">
            <w:pPr>
              <w:pStyle w:val="CRCoverPage"/>
              <w:spacing w:after="0"/>
              <w:jc w:val="center"/>
              <w:rPr>
                <w:b/>
                <w:caps/>
                <w:noProof/>
              </w:rPr>
            </w:pPr>
            <w:r>
              <w:rPr>
                <w:b/>
                <w:caps/>
                <w:noProof/>
              </w:rPr>
              <w:t>x</w:t>
            </w:r>
          </w:p>
        </w:tc>
        <w:tc>
          <w:tcPr>
            <w:tcW w:w="2977" w:type="dxa"/>
            <w:gridSpan w:val="4"/>
          </w:tcPr>
          <w:p w14:paraId="0C2544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5ABD4" w14:textId="77777777" w:rsidR="001E41F3" w:rsidRDefault="00145D43">
            <w:pPr>
              <w:pStyle w:val="CRCoverPage"/>
              <w:spacing w:after="0"/>
              <w:ind w:left="99"/>
              <w:rPr>
                <w:noProof/>
              </w:rPr>
            </w:pPr>
            <w:r>
              <w:rPr>
                <w:noProof/>
              </w:rPr>
              <w:t xml:space="preserve">TS/TR ... CR ... </w:t>
            </w:r>
          </w:p>
        </w:tc>
      </w:tr>
      <w:tr w:rsidR="001E41F3" w14:paraId="3111475A" w14:textId="77777777" w:rsidTr="00547111">
        <w:tc>
          <w:tcPr>
            <w:tcW w:w="2694" w:type="dxa"/>
            <w:gridSpan w:val="2"/>
            <w:tcBorders>
              <w:left w:val="single" w:sz="4" w:space="0" w:color="auto"/>
            </w:tcBorders>
          </w:tcPr>
          <w:p w14:paraId="204466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0B67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FE3D" w14:textId="77777777" w:rsidR="001E41F3" w:rsidRDefault="001B6014">
            <w:pPr>
              <w:pStyle w:val="CRCoverPage"/>
              <w:spacing w:after="0"/>
              <w:jc w:val="center"/>
              <w:rPr>
                <w:b/>
                <w:caps/>
                <w:noProof/>
              </w:rPr>
            </w:pPr>
            <w:r>
              <w:rPr>
                <w:b/>
                <w:caps/>
                <w:noProof/>
              </w:rPr>
              <w:t>x</w:t>
            </w:r>
          </w:p>
        </w:tc>
        <w:tc>
          <w:tcPr>
            <w:tcW w:w="2977" w:type="dxa"/>
            <w:gridSpan w:val="4"/>
          </w:tcPr>
          <w:p w14:paraId="38475D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F99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42287" w14:textId="77777777" w:rsidTr="008863B9">
        <w:tc>
          <w:tcPr>
            <w:tcW w:w="2694" w:type="dxa"/>
            <w:gridSpan w:val="2"/>
            <w:tcBorders>
              <w:left w:val="single" w:sz="4" w:space="0" w:color="auto"/>
            </w:tcBorders>
          </w:tcPr>
          <w:p w14:paraId="7EEB1ED5" w14:textId="77777777" w:rsidR="001E41F3" w:rsidRDefault="001E41F3">
            <w:pPr>
              <w:pStyle w:val="CRCoverPage"/>
              <w:spacing w:after="0"/>
              <w:rPr>
                <w:b/>
                <w:i/>
                <w:noProof/>
              </w:rPr>
            </w:pPr>
          </w:p>
        </w:tc>
        <w:tc>
          <w:tcPr>
            <w:tcW w:w="6946" w:type="dxa"/>
            <w:gridSpan w:val="9"/>
            <w:tcBorders>
              <w:right w:val="single" w:sz="4" w:space="0" w:color="auto"/>
            </w:tcBorders>
          </w:tcPr>
          <w:p w14:paraId="1D0ADB19" w14:textId="77777777" w:rsidR="001E41F3" w:rsidRDefault="001E41F3">
            <w:pPr>
              <w:pStyle w:val="CRCoverPage"/>
              <w:spacing w:after="0"/>
              <w:rPr>
                <w:noProof/>
              </w:rPr>
            </w:pPr>
          </w:p>
        </w:tc>
      </w:tr>
      <w:tr w:rsidR="001E41F3" w14:paraId="75FFD49B" w14:textId="77777777" w:rsidTr="008863B9">
        <w:tc>
          <w:tcPr>
            <w:tcW w:w="2694" w:type="dxa"/>
            <w:gridSpan w:val="2"/>
            <w:tcBorders>
              <w:left w:val="single" w:sz="4" w:space="0" w:color="auto"/>
              <w:bottom w:val="single" w:sz="4" w:space="0" w:color="auto"/>
            </w:tcBorders>
          </w:tcPr>
          <w:p w14:paraId="1C2D63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7590C" w14:textId="470FCE4F" w:rsidR="001E41F3" w:rsidRDefault="0026416A">
            <w:pPr>
              <w:pStyle w:val="CRCoverPage"/>
              <w:spacing w:after="0"/>
              <w:ind w:left="100"/>
              <w:rPr>
                <w:noProof/>
              </w:rPr>
            </w:pPr>
            <w:r>
              <w:rPr>
                <w:noProof/>
              </w:rPr>
              <w:t>Note that TS 23.167 CR#</w:t>
            </w:r>
            <w:r w:rsidR="00B63CFA">
              <w:rPr>
                <w:noProof/>
              </w:rPr>
              <w:t>0346</w:t>
            </w:r>
            <w:r>
              <w:rPr>
                <w:noProof/>
              </w:rPr>
              <w:t xml:space="preserve"> (S2-19</w:t>
            </w:r>
            <w:r w:rsidR="00B63CFA">
              <w:rPr>
                <w:noProof/>
              </w:rPr>
              <w:t>07089</w:t>
            </w:r>
            <w:r>
              <w:rPr>
                <w:noProof/>
              </w:rPr>
              <w:t xml:space="preserve">) proposes an overlapping removal in </w:t>
            </w:r>
            <w:r w:rsidR="00B63CFA">
              <w:rPr>
                <w:noProof/>
              </w:rPr>
              <w:t>item</w:t>
            </w:r>
            <w:r>
              <w:rPr>
                <w:noProof/>
              </w:rPr>
              <w:t xml:space="preserve"> 2 of clause 4.1 for Rel-15 only. </w:t>
            </w:r>
          </w:p>
        </w:tc>
      </w:tr>
      <w:tr w:rsidR="008863B9" w:rsidRPr="008863B9" w14:paraId="6CF3831D" w14:textId="77777777" w:rsidTr="008863B9">
        <w:tc>
          <w:tcPr>
            <w:tcW w:w="2694" w:type="dxa"/>
            <w:gridSpan w:val="2"/>
            <w:tcBorders>
              <w:top w:val="single" w:sz="4" w:space="0" w:color="auto"/>
              <w:bottom w:val="single" w:sz="4" w:space="0" w:color="auto"/>
            </w:tcBorders>
          </w:tcPr>
          <w:p w14:paraId="728C4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AB694E" w14:textId="77777777" w:rsidR="008863B9" w:rsidRPr="008863B9" w:rsidRDefault="008863B9">
            <w:pPr>
              <w:pStyle w:val="CRCoverPage"/>
              <w:spacing w:after="0"/>
              <w:ind w:left="100"/>
              <w:rPr>
                <w:noProof/>
                <w:sz w:val="8"/>
                <w:szCs w:val="8"/>
              </w:rPr>
            </w:pPr>
          </w:p>
        </w:tc>
      </w:tr>
      <w:tr w:rsidR="008863B9" w14:paraId="429F57FE" w14:textId="77777777" w:rsidTr="008863B9">
        <w:tc>
          <w:tcPr>
            <w:tcW w:w="2694" w:type="dxa"/>
            <w:gridSpan w:val="2"/>
            <w:tcBorders>
              <w:top w:val="single" w:sz="4" w:space="0" w:color="auto"/>
              <w:left w:val="single" w:sz="4" w:space="0" w:color="auto"/>
              <w:bottom w:val="single" w:sz="4" w:space="0" w:color="auto"/>
            </w:tcBorders>
          </w:tcPr>
          <w:p w14:paraId="54F9EF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518A6" w14:textId="77777777" w:rsidR="008863B9" w:rsidRDefault="008863B9">
            <w:pPr>
              <w:pStyle w:val="CRCoverPage"/>
              <w:spacing w:after="0"/>
              <w:ind w:left="100"/>
              <w:rPr>
                <w:noProof/>
              </w:rPr>
            </w:pPr>
          </w:p>
        </w:tc>
      </w:tr>
    </w:tbl>
    <w:p w14:paraId="75FF943F" w14:textId="77777777" w:rsidR="001E41F3" w:rsidRDefault="001E41F3">
      <w:pPr>
        <w:pStyle w:val="CRCoverPage"/>
        <w:spacing w:after="0"/>
        <w:rPr>
          <w:noProof/>
          <w:sz w:val="8"/>
          <w:szCs w:val="8"/>
        </w:rPr>
      </w:pPr>
    </w:p>
    <w:p w14:paraId="68E721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D0790" w14:textId="77777777"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14:paraId="7147C61F" w14:textId="77777777" w:rsidR="007B7353" w:rsidRDefault="007B7353" w:rsidP="007B7353">
      <w:pPr>
        <w:pStyle w:val="Heading2"/>
      </w:pPr>
      <w:bookmarkStart w:id="3" w:name="_Toc532884048"/>
      <w:r>
        <w:t>4.1</w:t>
      </w:r>
      <w:r>
        <w:tab/>
        <w:t>Architectural Principles</w:t>
      </w:r>
      <w:bookmarkEnd w:id="3"/>
    </w:p>
    <w:p w14:paraId="698896E9" w14:textId="77777777" w:rsidR="007B7353" w:rsidRDefault="007B7353" w:rsidP="007B7353">
      <w:r>
        <w:t>The solution for emergency sessions in the IMS fulfils the emergency principles and requirements of TS 22.101 [8], TS 22.228 [27] and the following architectural requirements:</w:t>
      </w:r>
    </w:p>
    <w:p w14:paraId="38124807" w14:textId="77777777" w:rsidR="007B7353" w:rsidRDefault="007B7353" w:rsidP="007B7353">
      <w:pPr>
        <w:pStyle w:val="B1"/>
      </w:pPr>
      <w:r>
        <w:t>1.</w:t>
      </w:r>
      <w:r>
        <w:tab/>
        <w:t>Void.</w:t>
      </w:r>
    </w:p>
    <w:p w14:paraId="30621726" w14:textId="5602ABD5" w:rsidR="007B7353" w:rsidRDefault="007B7353" w:rsidP="007B7353">
      <w:pPr>
        <w:pStyle w:val="B1"/>
      </w:pPr>
      <w:r>
        <w:t>2.</w:t>
      </w:r>
      <w:r>
        <w:tab/>
        <w:t xml:space="preserve">Emergency services are independent from the IP-CAN with respect to the detection and routing of emergency sessions. The emergency services shall be possible over at least a cellular access network, a fixed broadband access, a nomadic access and a WLAN access to EPC or </w:t>
      </w:r>
      <w:del w:id="4" w:author="JLBv2" w:date="2019-06-12T12:12:00Z">
        <w:r w:rsidDel="007B7353">
          <w:delText xml:space="preserve">untrusted </w:delText>
        </w:r>
      </w:del>
      <w:r>
        <w:t>non-3GPP access to 5GC</w:t>
      </w:r>
      <w:del w:id="5" w:author="JLBv2" w:date="2019-06-14T09:05:00Z">
        <w:r w:rsidDel="0026416A">
          <w:delText xml:space="preserve"> (using procedures for </w:delText>
        </w:r>
      </w:del>
      <w:del w:id="6" w:author="JLBv2" w:date="2019-06-12T12:13:00Z">
        <w:r w:rsidDel="007B7353">
          <w:delText xml:space="preserve">Un-trusted </w:delText>
        </w:r>
      </w:del>
      <w:del w:id="7" w:author="JLBv2" w:date="2019-06-14T09:05:00Z">
        <w:r w:rsidDel="0026416A">
          <w:delText>access to EPC (respectively 5GC))</w:delText>
        </w:r>
      </w:del>
      <w:r>
        <w:t>.</w:t>
      </w:r>
    </w:p>
    <w:p w14:paraId="3E1EE825" w14:textId="77777777" w:rsidR="007B7353" w:rsidRDefault="007B7353" w:rsidP="007B7353">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42BC9707" w14:textId="77777777" w:rsidR="007B7353" w:rsidRDefault="007B7353" w:rsidP="007B7353">
      <w:pPr>
        <w:pStyle w:val="NO"/>
      </w:pPr>
      <w:r>
        <w:t>NOTE 1:</w:t>
      </w:r>
      <w:r>
        <w:tab/>
        <w:t>Some features described in this clause do not apply for emergency session set-up over WLAN access to EPC or to 5GC. The limitations are documented in Annex J and Annex L.</w:t>
      </w:r>
    </w:p>
    <w:p w14:paraId="57FABB3D" w14:textId="77777777" w:rsidR="007B7353" w:rsidRPr="00305211" w:rsidRDefault="007B7353" w:rsidP="007B7353">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48EDE8E1" w14:textId="77777777" w:rsidR="007B7353" w:rsidRPr="00305211" w:rsidRDefault="007B7353" w:rsidP="007B7353">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A0BD1C8" w14:textId="77777777" w:rsidR="007B7353" w:rsidRDefault="007B7353" w:rsidP="007B7353">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627BE1E3" w14:textId="77777777" w:rsidR="007B7353" w:rsidRDefault="007B7353" w:rsidP="007B7353">
      <w:pPr>
        <w:pStyle w:val="B1"/>
      </w:pPr>
      <w:r>
        <w:t>4.</w:t>
      </w:r>
      <w:r>
        <w:tab/>
        <w:t>Emergency sessions should be prioritized over non-emergency sessions by the system.</w:t>
      </w:r>
    </w:p>
    <w:p w14:paraId="4595A173" w14:textId="77777777" w:rsidR="007B7353" w:rsidRDefault="007B7353" w:rsidP="007B7353">
      <w:pPr>
        <w:pStyle w:val="B1"/>
      </w:pPr>
      <w:r>
        <w:t>5.</w:t>
      </w:r>
      <w:r>
        <w:tab/>
        <w:t>The establishment of IMS emergency sessions shall be possible for users with a barred public user identity.</w:t>
      </w:r>
    </w:p>
    <w:p w14:paraId="185F8668" w14:textId="77777777" w:rsidR="007B7353" w:rsidRDefault="007B7353" w:rsidP="007B7353">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23B3FE27" w14:textId="77777777" w:rsidR="007B7353" w:rsidRDefault="007B7353" w:rsidP="007B7353">
      <w:pPr>
        <w:pStyle w:val="B1"/>
      </w:pPr>
      <w:r>
        <w:t>7.</w:t>
      </w:r>
      <w:r>
        <w:tab/>
        <w:t>The solution shall work in case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4B29E4C0" w14:textId="77777777" w:rsidR="007B7353" w:rsidRDefault="007B7353" w:rsidP="007B7353">
      <w:pPr>
        <w:pStyle w:val="B1"/>
      </w:pPr>
      <w:r>
        <w:tab/>
        <w:t>In the case that UE is not already IMS registered, it shall perform a registration for the support of emergency services (emergency registration).</w:t>
      </w:r>
    </w:p>
    <w:p w14:paraId="213977A3" w14:textId="77777777" w:rsidR="007B7353" w:rsidRDefault="007B7353" w:rsidP="007B7353">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4AF728B" w14:textId="77777777" w:rsidR="007B7353" w:rsidRDefault="007B7353" w:rsidP="007B7353">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49CA1F87" w14:textId="77777777" w:rsidR="007B7353" w:rsidRDefault="007B7353" w:rsidP="007B7353">
      <w:pPr>
        <w:pStyle w:val="B1"/>
      </w:pPr>
      <w:r>
        <w:tab/>
        <w:t>Subject to local regulation or operator policy, the network and the UE shall support the same authentication and security methods for an emergency service request as for non-emergency requests.</w:t>
      </w:r>
    </w:p>
    <w:p w14:paraId="6A28607F" w14:textId="77777777" w:rsidR="007B7353" w:rsidRDefault="007B7353" w:rsidP="007B7353">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A0ADBE7" w14:textId="77777777" w:rsidR="007B7353" w:rsidRDefault="007B7353" w:rsidP="007B7353">
      <w:pPr>
        <w:pStyle w:val="B1"/>
        <w:keepLines/>
      </w:pPr>
      <w:r>
        <w:t>9.</w:t>
      </w:r>
      <w:r>
        <w:tab/>
        <w:t>Emergency Service is not a subscription service.</w:t>
      </w:r>
    </w:p>
    <w:p w14:paraId="7DA2F8BE" w14:textId="77777777" w:rsidR="007B7353" w:rsidRDefault="007B7353" w:rsidP="007B7353">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702D8A54" w14:textId="77777777" w:rsidR="007B7353" w:rsidRDefault="007B7353" w:rsidP="007B7353">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1E20BBB8" w14:textId="77777777" w:rsidR="007B7353" w:rsidRDefault="007B7353" w:rsidP="007B7353">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CE376A" w14:textId="77777777" w:rsidR="007B7353" w:rsidRDefault="007B7353" w:rsidP="007B7353">
      <w:pPr>
        <w:pStyle w:val="B1"/>
      </w:pPr>
      <w:r>
        <w:t>11.</w:t>
      </w:r>
      <w:r>
        <w:tab/>
        <w:t>Emergency centres and PSAPs may be connected to the PSTN, CS domain, PS domain or any other packet network.</w:t>
      </w:r>
    </w:p>
    <w:p w14:paraId="4A30D8D7" w14:textId="77777777" w:rsidR="007B7353" w:rsidRDefault="007B7353" w:rsidP="007B7353">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EFB8932" w14:textId="77777777" w:rsidR="007B7353" w:rsidRDefault="007B7353" w:rsidP="007B7353">
      <w:pPr>
        <w:pStyle w:val="NO"/>
      </w:pPr>
      <w:r>
        <w:t>NOTE 3:</w:t>
      </w:r>
      <w:r>
        <w:tab/>
        <w:t>PSAP call back sessions are treated as normal calls.</w:t>
      </w:r>
    </w:p>
    <w:p w14:paraId="22CB1BE2" w14:textId="77777777" w:rsidR="007B7353" w:rsidRDefault="007B7353" w:rsidP="007B7353">
      <w:pPr>
        <w:pStyle w:val="NO"/>
      </w:pPr>
      <w:r>
        <w:t>NOTE 4:</w:t>
      </w:r>
      <w:r>
        <w:tab/>
        <w:t>Subject to local regulation, any supported media can be used during a call back attempt from a PSAP.</w:t>
      </w:r>
    </w:p>
    <w:p w14:paraId="64F962F9" w14:textId="77777777" w:rsidR="007B7353" w:rsidRDefault="007B7353" w:rsidP="007B7353">
      <w:pPr>
        <w:pStyle w:val="B1"/>
      </w:pPr>
      <w:r>
        <w:t>13.</w:t>
      </w:r>
      <w:r>
        <w:tab/>
        <w:t>The IMS core network shall be able to transport information on the location of the subscriber.</w:t>
      </w:r>
    </w:p>
    <w:p w14:paraId="4E56DB4C" w14:textId="77777777" w:rsidR="007B7353" w:rsidRDefault="007B7353" w:rsidP="007B7353">
      <w:pPr>
        <w:pStyle w:val="B1"/>
      </w:pPr>
      <w:r>
        <w:t>14.</w:t>
      </w:r>
      <w:r>
        <w:tab/>
        <w:t>Void.</w:t>
      </w:r>
    </w:p>
    <w:p w14:paraId="7527E193" w14:textId="77777777" w:rsidR="007B7353" w:rsidRDefault="007B7353" w:rsidP="007B7353">
      <w:pPr>
        <w:pStyle w:val="B1"/>
      </w:pPr>
      <w:r>
        <w:t>15.</w:t>
      </w:r>
      <w:r>
        <w:tab/>
        <w:t>The network shall be able to retrieve the caller's location;</w:t>
      </w:r>
    </w:p>
    <w:p w14:paraId="1605C4FB" w14:textId="77777777" w:rsidR="007B7353" w:rsidRDefault="007B7353" w:rsidP="007B7353">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6629F55" w14:textId="77777777" w:rsidR="007B7353" w:rsidRDefault="007B7353" w:rsidP="007B7353">
      <w:pPr>
        <w:pStyle w:val="B1"/>
      </w:pPr>
      <w:r>
        <w:t>17.</w:t>
      </w:r>
      <w:r>
        <w:tab/>
        <w:t>The network shall provide the caller's location information to the PSAP upon query from the PSAP.</w:t>
      </w:r>
    </w:p>
    <w:p w14:paraId="40876B07" w14:textId="77777777" w:rsidR="007B7353" w:rsidRDefault="007B7353" w:rsidP="007B7353">
      <w:pPr>
        <w:pStyle w:val="B1"/>
      </w:pPr>
      <w:r>
        <w:t>18.</w:t>
      </w:r>
      <w:r>
        <w:tab/>
        <w:t>The network shall provide the possibility to route to a default answering point given the scenario where the local PSAP can not be determined.</w:t>
      </w:r>
    </w:p>
    <w:p w14:paraId="2621BBCB" w14:textId="77777777" w:rsidR="007B7353" w:rsidRDefault="007B7353" w:rsidP="007B7353">
      <w:pPr>
        <w:pStyle w:val="B1"/>
      </w:pPr>
      <w:r>
        <w:t>19.</w:t>
      </w:r>
      <w:r>
        <w:tab/>
        <w:t>The network may provide a capability to enable a UE to obtain local emergency numbers.</w:t>
      </w:r>
    </w:p>
    <w:p w14:paraId="772E22D3" w14:textId="77777777" w:rsidR="007B7353" w:rsidRDefault="007B7353" w:rsidP="007B7353">
      <w:pPr>
        <w:pStyle w:val="B1"/>
      </w:pPr>
      <w:r>
        <w:t>20</w:t>
      </w:r>
      <w:r>
        <w:tab/>
        <w:t>A UE should support a capability to obtain local emergency numbers from the network once such a capability has been defined and agreed.</w:t>
      </w:r>
    </w:p>
    <w:p w14:paraId="3FFAEED1" w14:textId="77777777" w:rsidR="007B7353" w:rsidRDefault="007B7353" w:rsidP="007B7353">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A88CA3" w14:textId="77777777" w:rsidR="007B7353" w:rsidRDefault="007B7353" w:rsidP="007B7353">
      <w:pPr>
        <w:pStyle w:val="B1"/>
      </w:pPr>
      <w:r>
        <w:t>22.</w:t>
      </w:r>
      <w:r>
        <w:tab/>
        <w:t>Void.</w:t>
      </w:r>
    </w:p>
    <w:p w14:paraId="15281259" w14:textId="77777777" w:rsidR="007B7353" w:rsidRDefault="007B7353" w:rsidP="007B7353">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3D549E99" w14:textId="77777777" w:rsidR="007B7353" w:rsidRDefault="007B7353" w:rsidP="007B7353">
      <w:pPr>
        <w:pStyle w:val="B1"/>
      </w:pPr>
      <w:r>
        <w:lastRenderedPageBreak/>
        <w:t>23.</w:t>
      </w:r>
      <w:r>
        <w:tab/>
        <w:t>Void.</w:t>
      </w:r>
    </w:p>
    <w:p w14:paraId="72552B3F" w14:textId="77777777" w:rsidR="007B7353" w:rsidRDefault="007B7353" w:rsidP="007B7353">
      <w:pPr>
        <w:pStyle w:val="B1"/>
      </w:pPr>
      <w:r>
        <w:t>24.</w:t>
      </w:r>
      <w:r>
        <w:tab/>
        <w:t>Subject to operator policy, the architecture shall allow an emergency session to be initiated by a trusted AS on behalf of a user that is not roaming.</w:t>
      </w:r>
    </w:p>
    <w:p w14:paraId="4868FDA8" w14:textId="77777777" w:rsidR="007B7353" w:rsidRDefault="007B7353" w:rsidP="007B7353">
      <w:pPr>
        <w:pStyle w:val="B1"/>
      </w:pPr>
      <w:r>
        <w:t>25</w:t>
      </w:r>
      <w:r>
        <w:tab/>
        <w:t>Subject to local regulation, for non-roaming subscribers the network shall apply normal routing procedures for private network traffic even if that is marked as emergency session.</w:t>
      </w:r>
    </w:p>
    <w:p w14:paraId="7ED7F3EA" w14:textId="77777777" w:rsidR="007B7353" w:rsidRDefault="007B7353" w:rsidP="007B7353">
      <w:pPr>
        <w:pStyle w:val="B1"/>
      </w:pPr>
      <w:r>
        <w:t>26.</w:t>
      </w:r>
      <w:r>
        <w:tab/>
        <w:t>When a call is established with a PSAP that supports voice only, voice media is supported and GTT if required by local regulation or operator policy.</w:t>
      </w:r>
    </w:p>
    <w:p w14:paraId="3DB548B3" w14:textId="77777777" w:rsidR="007B7353" w:rsidRDefault="007B7353" w:rsidP="007B7353">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6EB2DC0F" w14:textId="77777777" w:rsidR="007B7353" w:rsidRDefault="007B7353" w:rsidP="007B7353">
      <w:pPr>
        <w:pStyle w:val="B1"/>
      </w:pPr>
      <w:r>
        <w:t>28.</w:t>
      </w:r>
      <w:r>
        <w:tab/>
        <w:t>NG-eCall is a variant of IMS emergency services and follows the same principles, architecture, and procedures as other emergency services over IMS.</w:t>
      </w:r>
    </w:p>
    <w:p w14:paraId="5EB10DE7" w14:textId="77777777" w:rsidR="007B7353" w:rsidRDefault="007B7353" w:rsidP="007B7353">
      <w:r>
        <w:t>In addition to the architectural requirements, the following architectural principles apply to IMS emergency sessions:</w:t>
      </w:r>
    </w:p>
    <w:p w14:paraId="496F4AD5" w14:textId="77777777" w:rsidR="007B7353" w:rsidRDefault="007B7353" w:rsidP="007B7353">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4D96A724" w14:textId="77777777" w:rsidR="007B7353" w:rsidRDefault="007B7353" w:rsidP="007B7353">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27970126" w14:textId="77777777" w:rsidR="007B7353" w:rsidRDefault="007B7353" w:rsidP="007B7353">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6713C5F3" w14:textId="77777777" w:rsidR="007B7353" w:rsidRDefault="007B7353" w:rsidP="007B7353">
      <w:pPr>
        <w:pStyle w:val="NO"/>
      </w:pPr>
      <w:r>
        <w:t>NOTE 6:</w:t>
      </w:r>
      <w:r>
        <w:tab/>
        <w:t>While in the home network, forwarding of an emergency session to the S-CSCF is only expected over a non-emergency registration.</w:t>
      </w:r>
    </w:p>
    <w:p w14:paraId="7C9DEF7D" w14:textId="77777777" w:rsidR="007B7353" w:rsidRDefault="007B7353" w:rsidP="007B7353">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51F9840C" w14:textId="77777777" w:rsidR="007B7353" w:rsidRDefault="007B7353" w:rsidP="007B7353">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6C4BA117" w14:textId="77777777" w:rsidR="007B7353" w:rsidRDefault="007B7353" w:rsidP="007B7353">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C6FDC4E" w14:textId="77777777" w:rsidR="007B7353" w:rsidRDefault="007B7353" w:rsidP="007B7353">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5A635402" w14:textId="77777777" w:rsidR="007B7353" w:rsidRDefault="007B7353" w:rsidP="007B7353">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2F9AA8FE" w14:textId="77777777" w:rsidR="007B7353" w:rsidRDefault="007B7353" w:rsidP="007B7353">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5B51F110" w14:textId="77777777" w:rsidR="007B7353" w:rsidRDefault="007B7353" w:rsidP="007B7353">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7199D604" w14:textId="77777777" w:rsidR="007B7353" w:rsidRPr="00462C74" w:rsidRDefault="007B7353" w:rsidP="007B735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35B4442D" w14:textId="77777777" w:rsidR="007B7353" w:rsidRDefault="007B7353" w:rsidP="007B7353">
      <w:pPr>
        <w:pStyle w:val="Heading3"/>
        <w:tabs>
          <w:tab w:val="left" w:pos="1140"/>
        </w:tabs>
        <w:ind w:left="1140" w:hanging="1140"/>
      </w:pPr>
      <w:bookmarkStart w:id="8" w:name="_Toc532884051"/>
      <w:r>
        <w:lastRenderedPageBreak/>
        <w:t>4.3.1</w:t>
      </w:r>
      <w:r>
        <w:tab/>
        <w:t>General Location Information Principles</w:t>
      </w:r>
      <w:bookmarkEnd w:id="8"/>
    </w:p>
    <w:p w14:paraId="5FA83B67" w14:textId="77777777" w:rsidR="007B7353" w:rsidRDefault="007B7353" w:rsidP="007B7353">
      <w:r>
        <w:t>The following general principles shall apply regarding the handling of location information:</w:t>
      </w:r>
    </w:p>
    <w:p w14:paraId="53FBBC14" w14:textId="77777777" w:rsidR="007B7353" w:rsidRDefault="007B7353" w:rsidP="007B7353">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7B6B270D" w14:textId="77777777" w:rsidR="007B7353" w:rsidRDefault="007B7353" w:rsidP="007B7353">
      <w:pPr>
        <w:pStyle w:val="NO"/>
      </w:pPr>
      <w:r>
        <w:t>NOTE:</w:t>
      </w:r>
      <w:r>
        <w:tab/>
        <w:t>For untrusted non-3GPP access to 5GC, provided location information can only correspond to the UE IP address seen by the N3IWF and used for traffic destined towards the UE.</w:t>
      </w:r>
    </w:p>
    <w:p w14:paraId="58C60B1E" w14:textId="77777777" w:rsidR="007B7353" w:rsidRDefault="007B7353" w:rsidP="007B7353">
      <w:pPr>
        <w:pStyle w:val="B1"/>
      </w:pPr>
      <w:r>
        <w:t>-</w:t>
      </w:r>
      <w:r>
        <w:tab/>
        <w:t>The P</w:t>
      </w:r>
      <w:r>
        <w:noBreakHyphen/>
        <w:t>CSCF may query the IP</w:t>
      </w:r>
      <w:r>
        <w:noBreakHyphen/>
        <w:t>CAN to obtain location identifier.</w:t>
      </w:r>
    </w:p>
    <w:p w14:paraId="40A55F3B" w14:textId="77777777" w:rsidR="007B7353" w:rsidRDefault="007B7353" w:rsidP="007B7353">
      <w:pPr>
        <w:pStyle w:val="B1"/>
      </w:pPr>
      <w:r>
        <w:t>-</w:t>
      </w:r>
      <w:r>
        <w:tab/>
        <w:t>If a trusted AS is used for the emergency session, the AS may provide the location identifier.</w:t>
      </w:r>
    </w:p>
    <w:p w14:paraId="23433267" w14:textId="77777777" w:rsidR="007B7353" w:rsidRDefault="007B7353" w:rsidP="007B7353">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63F15655" w14:textId="77777777" w:rsidR="007B7353" w:rsidRDefault="007B7353" w:rsidP="007B7353">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3C89EE92" w14:textId="77777777" w:rsidR="007B7353" w:rsidRDefault="007B7353" w:rsidP="007B7353">
      <w:pPr>
        <w:pStyle w:val="B1"/>
      </w:pPr>
      <w:r>
        <w:t>-</w:t>
      </w:r>
      <w:r>
        <w:tab/>
        <w:t>The E</w:t>
      </w:r>
      <w:r>
        <w:noBreakHyphen/>
        <w:t>CSCF shall be able to query the LRF to validate the location information if provided initially by the UE.</w:t>
      </w:r>
    </w:p>
    <w:p w14:paraId="12921BE7" w14:textId="77777777" w:rsidR="007B7353" w:rsidRDefault="007B7353" w:rsidP="007B7353">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A451DA0" w14:textId="77777777" w:rsidR="007B7353" w:rsidRDefault="007B7353" w:rsidP="007B7353">
      <w:pPr>
        <w:pStyle w:val="B1"/>
      </w:pPr>
      <w:r>
        <w:t>-</w:t>
      </w:r>
      <w:r>
        <w:tab/>
        <w:t>The E</w:t>
      </w:r>
      <w:r>
        <w:noBreakHyphen/>
        <w:t xml:space="preserve">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w:t>
      </w:r>
      <w:del w:id="9" w:author="JLBv2" w:date="2019-06-12T12:18:00Z">
        <w:r w:rsidDel="007B7353">
          <w:delText xml:space="preserve">untrusted </w:delText>
        </w:r>
      </w:del>
      <w:r>
        <w:t>non-3GPP access to 5GC for the emergency service.</w:t>
      </w:r>
    </w:p>
    <w:p w14:paraId="188E3927" w14:textId="77777777" w:rsidR="007B7353" w:rsidRDefault="007B7353" w:rsidP="007B7353">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23333F39" w14:textId="77777777" w:rsidR="007B7353" w:rsidRPr="00462C74" w:rsidRDefault="007B7353" w:rsidP="007B7353">
      <w:pPr>
        <w:jc w:val="center"/>
        <w:rPr>
          <w:noProof/>
          <w:color w:val="FFFFFF" w:themeColor="background1"/>
        </w:rPr>
      </w:pPr>
      <w:bookmarkStart w:id="10" w:name="_Toc532884053"/>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000D2E13" w14:textId="77777777" w:rsidR="007B7353" w:rsidRDefault="007B7353" w:rsidP="007B7353">
      <w:pPr>
        <w:pStyle w:val="Heading2"/>
        <w:tabs>
          <w:tab w:val="left" w:pos="1140"/>
        </w:tabs>
        <w:ind w:left="1140" w:hanging="1140"/>
      </w:pPr>
      <w:r>
        <w:t>4.4</w:t>
      </w:r>
      <w:r>
        <w:tab/>
        <w:t>IP-CAN</w:t>
      </w:r>
      <w:bookmarkEnd w:id="10"/>
    </w:p>
    <w:p w14:paraId="14AD4381" w14:textId="77777777" w:rsidR="007B7353" w:rsidRDefault="007B7353" w:rsidP="007B7353">
      <w:r>
        <w:t>The following are the expectations on the IP-CAN for IMS emergency services:</w:t>
      </w:r>
    </w:p>
    <w:p w14:paraId="560372F8" w14:textId="77777777" w:rsidR="007B7353" w:rsidRDefault="007B7353" w:rsidP="007B7353">
      <w:pPr>
        <w:pStyle w:val="B1"/>
      </w:pPr>
      <w:r>
        <w:t>-</w:t>
      </w:r>
      <w:r>
        <w:tab/>
        <w:t xml:space="preserve">Except for emergency services over WLAN access to EPC or </w:t>
      </w:r>
      <w:del w:id="11" w:author="JLBv2" w:date="2019-06-12T12:19:00Z">
        <w:r w:rsidDel="007B7353">
          <w:delText xml:space="preserve">untrusted </w:delText>
        </w:r>
      </w:del>
      <w:r>
        <w:t>non-3GPP access to 5GC, it shall be possible to access the IP-CAN without sufficient security credentials.</w:t>
      </w:r>
    </w:p>
    <w:p w14:paraId="5D5E8A0C" w14:textId="77777777" w:rsidR="007B7353" w:rsidRDefault="007B7353" w:rsidP="007B7353">
      <w:pPr>
        <w:pStyle w:val="B1"/>
      </w:pPr>
      <w:r>
        <w:t>-</w:t>
      </w:r>
      <w:r>
        <w:tab/>
        <w:t>It shall be possible to reject requests from UE without sufficient security credentials to establish bearer resources.</w:t>
      </w:r>
    </w:p>
    <w:p w14:paraId="0EE2E2F3" w14:textId="77777777" w:rsidR="007B7353" w:rsidRDefault="007B7353" w:rsidP="007B7353">
      <w:pPr>
        <w:pStyle w:val="B1"/>
      </w:pPr>
      <w:r>
        <w:t>-</w:t>
      </w:r>
      <w:r>
        <w:tab/>
        <w:t>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TS 23.203 [20].</w:t>
      </w:r>
    </w:p>
    <w:p w14:paraId="31295008" w14:textId="77777777" w:rsidR="007B7353" w:rsidRDefault="007B7353" w:rsidP="007B7353">
      <w:pPr>
        <w:pStyle w:val="B1"/>
      </w:pPr>
      <w:r>
        <w:t>-</w:t>
      </w:r>
      <w:r>
        <w:tab/>
        <w:t>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TS 23.203 [20].</w:t>
      </w:r>
    </w:p>
    <w:p w14:paraId="18F00EE3" w14:textId="77777777" w:rsidR="007B7353" w:rsidRDefault="007B7353" w:rsidP="007B7353">
      <w:pPr>
        <w:pStyle w:val="B1"/>
      </w:pPr>
      <w:r>
        <w:t>-</w:t>
      </w:r>
      <w:r>
        <w:tab/>
        <w:t>In the case that the IP-CAN receives a request to establish bearer resources for emergency services, the IP-CAN may provide additional identifier(s) to IMS network (e.g. IP-CAN level's subscriber ID).</w:t>
      </w:r>
    </w:p>
    <w:p w14:paraId="4C77D4FC" w14:textId="77777777" w:rsidR="007B7353" w:rsidRDefault="007B7353" w:rsidP="007B7353">
      <w:pPr>
        <w:pStyle w:val="B1"/>
      </w:pPr>
      <w:r>
        <w:lastRenderedPageBreak/>
        <w:t>-</w:t>
      </w:r>
      <w:r>
        <w:tab/>
        <w:t>The IP-CAN may support emergency services free of charge. Applicable PCC rules need to be defined by the operator according to the details described in TS 23.203 [20].</w:t>
      </w:r>
    </w:p>
    <w:p w14:paraId="2C329C11" w14:textId="77777777" w:rsidR="007B7353" w:rsidRDefault="007B7353" w:rsidP="007B7353">
      <w:pPr>
        <w:pStyle w:val="B1"/>
      </w:pPr>
      <w:r>
        <w:t>-</w:t>
      </w:r>
      <w:r>
        <w:tab/>
        <w:t>The IP-CAN may provide emergency numbers to the UE in order to ensure that local emergency numbers are known to the UE (see TS 22.101 [8]).</w:t>
      </w:r>
    </w:p>
    <w:p w14:paraId="2C9A0DD2" w14:textId="77777777" w:rsidR="007B7353" w:rsidRDefault="007B7353" w:rsidP="007B7353">
      <w:r>
        <w:t>If the IP-CAN is a GPRS (UTRAN) network, the detailed procedures are described in TS 23.060 [2]. If the IP-CAN is an EPS (UTRAN and E-UTRAN) network, the detailed procedures are described in TS 23.401 [28] and TS 23.060 [2] and in Annex H. If the IP- CAN corresponds to WLAN access to EPC, the detailed procedures are described in TS 23.402 [29] and in Annex J. If the IP-CAN is a 5GS (NG-RAN) network, the detailed procedures are described in TS 23.502 [49] and in Annex H. If the IP-</w:t>
      </w:r>
      <w:del w:id="12" w:author="JLBv2" w:date="2019-06-12T12:19:00Z">
        <w:r w:rsidDel="007B7353">
          <w:delText xml:space="preserve"> </w:delText>
        </w:r>
      </w:del>
      <w:r>
        <w:t xml:space="preserve">CAN corresponds to </w:t>
      </w:r>
      <w:del w:id="13" w:author="JLBv2" w:date="2019-06-12T12:19:00Z">
        <w:r w:rsidDel="007B7353">
          <w:delText xml:space="preserve">untrusted </w:delText>
        </w:r>
      </w:del>
      <w:r>
        <w:t>non-3GPP access to 5GC, the detailed procedures are described in TS 23.502 [49] and in Annex L.</w:t>
      </w:r>
    </w:p>
    <w:p w14:paraId="2D10FC5E" w14:textId="77777777" w:rsidR="007B7353" w:rsidRDefault="007B7353" w:rsidP="007B7353">
      <w:r>
        <w:t>The emergency support in different IP-CAN scenarios is described in the Informative Annex E.</w:t>
      </w:r>
    </w:p>
    <w:p w14:paraId="7FAE7C22" w14:textId="77777777" w:rsidR="007B7353" w:rsidRPr="00462C74" w:rsidRDefault="007B7353" w:rsidP="007B7353">
      <w:pPr>
        <w:jc w:val="center"/>
        <w:rPr>
          <w:noProof/>
          <w:color w:val="FFFFFF" w:themeColor="background1"/>
        </w:rPr>
      </w:pPr>
      <w:bookmarkStart w:id="14" w:name="_Toc532884103"/>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63DD2A52" w14:textId="77777777" w:rsidR="007B7353" w:rsidRDefault="007B7353" w:rsidP="007B7353">
      <w:pPr>
        <w:pStyle w:val="Heading8"/>
      </w:pPr>
      <w:r>
        <w:t>Annex E (informative):</w:t>
      </w:r>
      <w:r>
        <w:br/>
        <w:t>Emergency support in different IP-CANs</w:t>
      </w:r>
      <w:bookmarkEnd w:id="14"/>
    </w:p>
    <w:p w14:paraId="36AD834D" w14:textId="77777777" w:rsidR="007B7353" w:rsidRDefault="007B7353" w:rsidP="007B7353">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992EFF3" w14:textId="77777777" w:rsidR="007B7353" w:rsidRDefault="007B7353" w:rsidP="007B7353">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7B7353" w14:paraId="62130222" w14:textId="77777777" w:rsidTr="007C224F">
        <w:trPr>
          <w:jc w:val="center"/>
        </w:trPr>
        <w:tc>
          <w:tcPr>
            <w:tcW w:w="2835" w:type="dxa"/>
          </w:tcPr>
          <w:p w14:paraId="550C01FC" w14:textId="77777777" w:rsidR="007B7353" w:rsidRDefault="007B7353" w:rsidP="007C224F">
            <w:pPr>
              <w:pStyle w:val="TAH"/>
            </w:pPr>
            <w:r>
              <w:t>IP-CAN</w:t>
            </w:r>
          </w:p>
        </w:tc>
        <w:tc>
          <w:tcPr>
            <w:tcW w:w="1559" w:type="dxa"/>
          </w:tcPr>
          <w:p w14:paraId="48B5100A" w14:textId="77777777" w:rsidR="007B7353" w:rsidRDefault="007B7353" w:rsidP="007C224F">
            <w:pPr>
              <w:pStyle w:val="TAH"/>
            </w:pPr>
            <w:r>
              <w:t>Normal Access</w:t>
            </w:r>
          </w:p>
        </w:tc>
        <w:tc>
          <w:tcPr>
            <w:tcW w:w="1701" w:type="dxa"/>
          </w:tcPr>
          <w:p w14:paraId="65353442" w14:textId="77777777" w:rsidR="007B7353" w:rsidRDefault="007B7353" w:rsidP="007C224F">
            <w:pPr>
              <w:pStyle w:val="TAH"/>
            </w:pPr>
            <w:r>
              <w:t>Emergency support</w:t>
            </w:r>
          </w:p>
        </w:tc>
        <w:tc>
          <w:tcPr>
            <w:tcW w:w="1811" w:type="dxa"/>
          </w:tcPr>
          <w:p w14:paraId="4522C602" w14:textId="77777777" w:rsidR="007B7353" w:rsidRDefault="007B7353" w:rsidP="007C224F">
            <w:pPr>
              <w:pStyle w:val="TAH"/>
            </w:pPr>
            <w:r>
              <w:t>Insufficient Security Credentials</w:t>
            </w:r>
          </w:p>
        </w:tc>
      </w:tr>
      <w:tr w:rsidR="007B7353" w14:paraId="656A3042" w14:textId="77777777" w:rsidTr="007C224F">
        <w:trPr>
          <w:jc w:val="center"/>
        </w:trPr>
        <w:tc>
          <w:tcPr>
            <w:tcW w:w="2835" w:type="dxa"/>
          </w:tcPr>
          <w:p w14:paraId="0E45B02A" w14:textId="77777777" w:rsidR="007B7353" w:rsidRDefault="007B7353" w:rsidP="007C224F">
            <w:pPr>
              <w:pStyle w:val="TAL"/>
            </w:pPr>
            <w:r>
              <w:t>GPRS (UTRAN)</w:t>
            </w:r>
          </w:p>
        </w:tc>
        <w:tc>
          <w:tcPr>
            <w:tcW w:w="1559" w:type="dxa"/>
          </w:tcPr>
          <w:p w14:paraId="2283FE9F" w14:textId="77777777" w:rsidR="007B7353" w:rsidRDefault="007B7353" w:rsidP="007C224F">
            <w:pPr>
              <w:pStyle w:val="TAC"/>
            </w:pPr>
            <w:r>
              <w:t>X</w:t>
            </w:r>
          </w:p>
        </w:tc>
        <w:tc>
          <w:tcPr>
            <w:tcW w:w="1701" w:type="dxa"/>
          </w:tcPr>
          <w:p w14:paraId="3CCBD88D" w14:textId="77777777" w:rsidR="007B7353" w:rsidRDefault="007B7353" w:rsidP="007C224F">
            <w:pPr>
              <w:pStyle w:val="TAC"/>
            </w:pPr>
            <w:r>
              <w:t>X</w:t>
            </w:r>
          </w:p>
        </w:tc>
        <w:tc>
          <w:tcPr>
            <w:tcW w:w="1811" w:type="dxa"/>
          </w:tcPr>
          <w:p w14:paraId="733F7B4D" w14:textId="77777777" w:rsidR="007B7353" w:rsidRDefault="007B7353" w:rsidP="007C224F">
            <w:pPr>
              <w:pStyle w:val="TAC"/>
            </w:pPr>
            <w:r>
              <w:t>X</w:t>
            </w:r>
          </w:p>
        </w:tc>
      </w:tr>
      <w:tr w:rsidR="007B7353" w14:paraId="64BCD5CC" w14:textId="77777777" w:rsidTr="007C224F">
        <w:trPr>
          <w:jc w:val="center"/>
        </w:trPr>
        <w:tc>
          <w:tcPr>
            <w:tcW w:w="2835" w:type="dxa"/>
          </w:tcPr>
          <w:p w14:paraId="35CA3469" w14:textId="77777777" w:rsidR="007B7353" w:rsidRDefault="007B7353" w:rsidP="007C224F">
            <w:pPr>
              <w:pStyle w:val="TAL"/>
            </w:pPr>
            <w:r>
              <w:t>Fixed Broadband</w:t>
            </w:r>
          </w:p>
        </w:tc>
        <w:tc>
          <w:tcPr>
            <w:tcW w:w="1559" w:type="dxa"/>
          </w:tcPr>
          <w:p w14:paraId="29497138" w14:textId="77777777" w:rsidR="007B7353" w:rsidRDefault="007B7353" w:rsidP="007C224F">
            <w:pPr>
              <w:pStyle w:val="TAC"/>
            </w:pPr>
            <w:r>
              <w:t>X</w:t>
            </w:r>
          </w:p>
        </w:tc>
        <w:tc>
          <w:tcPr>
            <w:tcW w:w="1701" w:type="dxa"/>
          </w:tcPr>
          <w:p w14:paraId="0189395B" w14:textId="77777777" w:rsidR="007B7353" w:rsidRDefault="007B7353" w:rsidP="007C224F">
            <w:pPr>
              <w:pStyle w:val="TAC"/>
            </w:pPr>
            <w:r>
              <w:t>X</w:t>
            </w:r>
          </w:p>
        </w:tc>
        <w:tc>
          <w:tcPr>
            <w:tcW w:w="1811" w:type="dxa"/>
          </w:tcPr>
          <w:p w14:paraId="0869FA88" w14:textId="77777777" w:rsidR="007B7353" w:rsidRDefault="007B7353" w:rsidP="007C224F">
            <w:pPr>
              <w:pStyle w:val="TAC"/>
            </w:pPr>
            <w:r>
              <w:t>X</w:t>
            </w:r>
          </w:p>
        </w:tc>
      </w:tr>
      <w:tr w:rsidR="007B7353" w14:paraId="661F10C0" w14:textId="77777777" w:rsidTr="007C224F">
        <w:trPr>
          <w:jc w:val="center"/>
        </w:trPr>
        <w:tc>
          <w:tcPr>
            <w:tcW w:w="2835" w:type="dxa"/>
          </w:tcPr>
          <w:p w14:paraId="3B62E6C3" w14:textId="77777777" w:rsidR="007B7353" w:rsidRDefault="007B7353" w:rsidP="007C224F">
            <w:pPr>
              <w:pStyle w:val="TAL"/>
            </w:pPr>
            <w:r>
              <w:t>cdma2000 HRPD/PDS</w:t>
            </w:r>
          </w:p>
        </w:tc>
        <w:tc>
          <w:tcPr>
            <w:tcW w:w="1559" w:type="dxa"/>
          </w:tcPr>
          <w:p w14:paraId="5C3B9B5C" w14:textId="77777777" w:rsidR="007B7353" w:rsidRDefault="007B7353" w:rsidP="007C224F">
            <w:pPr>
              <w:pStyle w:val="TAC"/>
            </w:pPr>
            <w:r>
              <w:t>X</w:t>
            </w:r>
          </w:p>
        </w:tc>
        <w:tc>
          <w:tcPr>
            <w:tcW w:w="1701" w:type="dxa"/>
          </w:tcPr>
          <w:p w14:paraId="75C3EE10" w14:textId="77777777" w:rsidR="007B7353" w:rsidRDefault="007B7353" w:rsidP="007C224F">
            <w:pPr>
              <w:pStyle w:val="TAC"/>
            </w:pPr>
            <w:r>
              <w:t>X</w:t>
            </w:r>
          </w:p>
        </w:tc>
        <w:tc>
          <w:tcPr>
            <w:tcW w:w="1811" w:type="dxa"/>
          </w:tcPr>
          <w:p w14:paraId="7890CD40" w14:textId="77777777" w:rsidR="007B7353" w:rsidRDefault="007B7353" w:rsidP="007C224F">
            <w:pPr>
              <w:pStyle w:val="TAC"/>
            </w:pPr>
            <w:r>
              <w:t>X</w:t>
            </w:r>
          </w:p>
        </w:tc>
      </w:tr>
      <w:tr w:rsidR="007B7353" w14:paraId="03454365" w14:textId="77777777" w:rsidTr="007C224F">
        <w:trPr>
          <w:jc w:val="center"/>
        </w:trPr>
        <w:tc>
          <w:tcPr>
            <w:tcW w:w="2835" w:type="dxa"/>
          </w:tcPr>
          <w:p w14:paraId="50D2835F" w14:textId="77777777" w:rsidR="007B7353" w:rsidRDefault="007B7353" w:rsidP="007C224F">
            <w:pPr>
              <w:pStyle w:val="TAL"/>
            </w:pPr>
            <w:r>
              <w:t>cdma2000 HRPD/EPC</w:t>
            </w:r>
          </w:p>
        </w:tc>
        <w:tc>
          <w:tcPr>
            <w:tcW w:w="1559" w:type="dxa"/>
          </w:tcPr>
          <w:p w14:paraId="3706A363" w14:textId="77777777" w:rsidR="007B7353" w:rsidRDefault="007B7353" w:rsidP="007C224F">
            <w:pPr>
              <w:pStyle w:val="TAC"/>
            </w:pPr>
            <w:r>
              <w:t>X</w:t>
            </w:r>
          </w:p>
        </w:tc>
        <w:tc>
          <w:tcPr>
            <w:tcW w:w="1701" w:type="dxa"/>
          </w:tcPr>
          <w:p w14:paraId="14B6D892" w14:textId="77777777" w:rsidR="007B7353" w:rsidRDefault="007B7353" w:rsidP="007C224F">
            <w:pPr>
              <w:pStyle w:val="TAC"/>
            </w:pPr>
            <w:r>
              <w:t>X</w:t>
            </w:r>
          </w:p>
        </w:tc>
        <w:tc>
          <w:tcPr>
            <w:tcW w:w="1811" w:type="dxa"/>
          </w:tcPr>
          <w:p w14:paraId="459F1714" w14:textId="77777777" w:rsidR="007B7353" w:rsidRDefault="007B7353" w:rsidP="007C224F">
            <w:pPr>
              <w:pStyle w:val="TAC"/>
            </w:pPr>
            <w:r>
              <w:t>X</w:t>
            </w:r>
          </w:p>
        </w:tc>
      </w:tr>
      <w:tr w:rsidR="007B7353" w14:paraId="6BF95359" w14:textId="77777777" w:rsidTr="007C224F">
        <w:trPr>
          <w:jc w:val="center"/>
        </w:trPr>
        <w:tc>
          <w:tcPr>
            <w:tcW w:w="2835" w:type="dxa"/>
          </w:tcPr>
          <w:p w14:paraId="1337271A" w14:textId="77777777" w:rsidR="007B7353" w:rsidRDefault="007B7353" w:rsidP="007C224F">
            <w:pPr>
              <w:pStyle w:val="TAL"/>
            </w:pPr>
            <w:r>
              <w:t>EPS (UTRAN and E-UTRAN)</w:t>
            </w:r>
          </w:p>
        </w:tc>
        <w:tc>
          <w:tcPr>
            <w:tcW w:w="1559" w:type="dxa"/>
          </w:tcPr>
          <w:p w14:paraId="45E3C6C5" w14:textId="77777777" w:rsidR="007B7353" w:rsidRDefault="007B7353" w:rsidP="007C224F">
            <w:pPr>
              <w:pStyle w:val="TAC"/>
            </w:pPr>
            <w:r>
              <w:t>X</w:t>
            </w:r>
          </w:p>
        </w:tc>
        <w:tc>
          <w:tcPr>
            <w:tcW w:w="1701" w:type="dxa"/>
          </w:tcPr>
          <w:p w14:paraId="4E4D587F" w14:textId="77777777" w:rsidR="007B7353" w:rsidRDefault="007B7353" w:rsidP="007C224F">
            <w:pPr>
              <w:pStyle w:val="TAC"/>
            </w:pPr>
            <w:r>
              <w:t>X</w:t>
            </w:r>
          </w:p>
        </w:tc>
        <w:tc>
          <w:tcPr>
            <w:tcW w:w="1811" w:type="dxa"/>
          </w:tcPr>
          <w:p w14:paraId="0848CD51" w14:textId="77777777" w:rsidR="007B7353" w:rsidRDefault="007B7353" w:rsidP="007C224F">
            <w:pPr>
              <w:pStyle w:val="TAC"/>
            </w:pPr>
            <w:r>
              <w:t>X</w:t>
            </w:r>
          </w:p>
        </w:tc>
      </w:tr>
      <w:tr w:rsidR="007B7353" w14:paraId="623A97A1" w14:textId="77777777" w:rsidTr="007C224F">
        <w:trPr>
          <w:jc w:val="center"/>
        </w:trPr>
        <w:tc>
          <w:tcPr>
            <w:tcW w:w="2835" w:type="dxa"/>
          </w:tcPr>
          <w:p w14:paraId="56FF5CA4" w14:textId="77777777" w:rsidR="007B7353" w:rsidRDefault="007B7353" w:rsidP="007C224F">
            <w:pPr>
              <w:pStyle w:val="TAL"/>
            </w:pPr>
            <w:r>
              <w:t>WLAN access to EPS</w:t>
            </w:r>
          </w:p>
        </w:tc>
        <w:tc>
          <w:tcPr>
            <w:tcW w:w="1559" w:type="dxa"/>
          </w:tcPr>
          <w:p w14:paraId="1D91DB38" w14:textId="77777777" w:rsidR="007B7353" w:rsidRDefault="007B7353" w:rsidP="007C224F">
            <w:pPr>
              <w:pStyle w:val="TAC"/>
            </w:pPr>
            <w:r>
              <w:t>X (NOTE 1)</w:t>
            </w:r>
          </w:p>
        </w:tc>
        <w:tc>
          <w:tcPr>
            <w:tcW w:w="1701" w:type="dxa"/>
          </w:tcPr>
          <w:p w14:paraId="7F93AC70" w14:textId="77777777" w:rsidR="007B7353" w:rsidRDefault="007B7353" w:rsidP="007C224F">
            <w:pPr>
              <w:pStyle w:val="TAC"/>
            </w:pPr>
            <w:r>
              <w:t>X</w:t>
            </w:r>
          </w:p>
        </w:tc>
        <w:tc>
          <w:tcPr>
            <w:tcW w:w="1811" w:type="dxa"/>
          </w:tcPr>
          <w:p w14:paraId="5F4B2E43" w14:textId="77777777" w:rsidR="007B7353" w:rsidRDefault="007B7353" w:rsidP="007C224F">
            <w:pPr>
              <w:pStyle w:val="TAC"/>
            </w:pPr>
            <w:r>
              <w:t>-</w:t>
            </w:r>
          </w:p>
        </w:tc>
      </w:tr>
      <w:tr w:rsidR="007B7353" w14:paraId="20CC17AB" w14:textId="77777777" w:rsidTr="007C224F">
        <w:trPr>
          <w:jc w:val="center"/>
        </w:trPr>
        <w:tc>
          <w:tcPr>
            <w:tcW w:w="2835" w:type="dxa"/>
          </w:tcPr>
          <w:p w14:paraId="7CD7ECC7" w14:textId="77777777" w:rsidR="007B7353" w:rsidRDefault="007B7353" w:rsidP="007C224F">
            <w:pPr>
              <w:pStyle w:val="TAL"/>
            </w:pPr>
            <w:r>
              <w:t>5GS (NG-RAN)</w:t>
            </w:r>
          </w:p>
        </w:tc>
        <w:tc>
          <w:tcPr>
            <w:tcW w:w="1559" w:type="dxa"/>
          </w:tcPr>
          <w:p w14:paraId="02A380B6" w14:textId="77777777" w:rsidR="007B7353" w:rsidRDefault="007B7353" w:rsidP="007C224F">
            <w:pPr>
              <w:pStyle w:val="TAC"/>
            </w:pPr>
            <w:r>
              <w:t>X</w:t>
            </w:r>
          </w:p>
        </w:tc>
        <w:tc>
          <w:tcPr>
            <w:tcW w:w="1701" w:type="dxa"/>
          </w:tcPr>
          <w:p w14:paraId="558D87AE" w14:textId="77777777" w:rsidR="007B7353" w:rsidRDefault="007B7353" w:rsidP="007C224F">
            <w:pPr>
              <w:pStyle w:val="TAC"/>
            </w:pPr>
            <w:r>
              <w:t>X</w:t>
            </w:r>
          </w:p>
        </w:tc>
        <w:tc>
          <w:tcPr>
            <w:tcW w:w="1811" w:type="dxa"/>
          </w:tcPr>
          <w:p w14:paraId="319AF595" w14:textId="77777777" w:rsidR="007B7353" w:rsidRDefault="007B7353" w:rsidP="007C224F">
            <w:pPr>
              <w:pStyle w:val="TAC"/>
            </w:pPr>
            <w:r>
              <w:t>X</w:t>
            </w:r>
          </w:p>
        </w:tc>
      </w:tr>
      <w:tr w:rsidR="007B7353" w14:paraId="1D3648B3" w14:textId="77777777" w:rsidTr="007C224F">
        <w:trPr>
          <w:jc w:val="center"/>
        </w:trPr>
        <w:tc>
          <w:tcPr>
            <w:tcW w:w="2835" w:type="dxa"/>
          </w:tcPr>
          <w:p w14:paraId="50B4B9FC" w14:textId="77777777" w:rsidR="007B7353" w:rsidRDefault="007B7353" w:rsidP="007C224F">
            <w:pPr>
              <w:pStyle w:val="TAL"/>
            </w:pPr>
            <w:del w:id="15" w:author="JLBv2" w:date="2019-06-12T12:19:00Z">
              <w:r w:rsidDel="007B7353">
                <w:delText xml:space="preserve">untrusted </w:delText>
              </w:r>
            </w:del>
            <w:r>
              <w:t>non-3GPP access to 5GC</w:t>
            </w:r>
          </w:p>
        </w:tc>
        <w:tc>
          <w:tcPr>
            <w:tcW w:w="1559" w:type="dxa"/>
          </w:tcPr>
          <w:p w14:paraId="404FE199" w14:textId="77777777" w:rsidR="007B7353" w:rsidRDefault="007B7353" w:rsidP="007C224F">
            <w:pPr>
              <w:pStyle w:val="TAC"/>
            </w:pPr>
            <w:r>
              <w:t>X (NOTE 1)</w:t>
            </w:r>
          </w:p>
        </w:tc>
        <w:tc>
          <w:tcPr>
            <w:tcW w:w="1701" w:type="dxa"/>
          </w:tcPr>
          <w:p w14:paraId="538E7762" w14:textId="77777777" w:rsidR="007B7353" w:rsidRDefault="007B7353" w:rsidP="007C224F">
            <w:pPr>
              <w:pStyle w:val="TAC"/>
            </w:pPr>
            <w:r>
              <w:t>X</w:t>
            </w:r>
          </w:p>
        </w:tc>
        <w:tc>
          <w:tcPr>
            <w:tcW w:w="1811" w:type="dxa"/>
          </w:tcPr>
          <w:p w14:paraId="1B86CB69" w14:textId="77777777" w:rsidR="007B7353" w:rsidRDefault="007B7353" w:rsidP="007C224F">
            <w:pPr>
              <w:pStyle w:val="TAC"/>
            </w:pPr>
            <w:r>
              <w:t>-</w:t>
            </w:r>
          </w:p>
        </w:tc>
      </w:tr>
      <w:tr w:rsidR="007B7353" w14:paraId="11237CAB" w14:textId="77777777" w:rsidTr="007C224F">
        <w:trPr>
          <w:jc w:val="center"/>
        </w:trPr>
        <w:tc>
          <w:tcPr>
            <w:tcW w:w="7906" w:type="dxa"/>
            <w:gridSpan w:val="4"/>
          </w:tcPr>
          <w:p w14:paraId="468FAE6E" w14:textId="77777777" w:rsidR="007B7353" w:rsidRDefault="007B7353" w:rsidP="007C224F">
            <w:pPr>
              <w:pStyle w:val="TAN"/>
            </w:pPr>
            <w:r>
              <w:t>NOTE 1:</w:t>
            </w:r>
            <w:r>
              <w:tab/>
              <w:t>Emergency Sessions use a normal access to EPC/5GC only in case of emergency sessions not detected by the UE and nevertheless served by the IMS network.</w:t>
            </w:r>
          </w:p>
        </w:tc>
      </w:tr>
    </w:tbl>
    <w:p w14:paraId="19726345" w14:textId="77777777" w:rsidR="007B7353" w:rsidRDefault="007B7353" w:rsidP="007B7353">
      <w:pPr>
        <w:pStyle w:val="FP"/>
      </w:pPr>
    </w:p>
    <w:p w14:paraId="54571BEA" w14:textId="77777777" w:rsidR="007B7353" w:rsidRDefault="007B7353" w:rsidP="007B7353">
      <w:r>
        <w:t>The term "normal access" in table E.1 means that the IP-CAN is not made aware of the UE intent to establish an emergency services session and therefore provides no special emergency support e.g. call priority.</w:t>
      </w:r>
    </w:p>
    <w:p w14:paraId="2CD6D5A6" w14:textId="77777777" w:rsidR="007B7353" w:rsidRDefault="007B7353" w:rsidP="007B7353">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8CEFB86" w14:textId="77777777" w:rsidR="007B7353" w:rsidRDefault="007B7353" w:rsidP="007B7353">
      <w:r>
        <w:t>The term "insufficient security credentials" in the table means that the IP CAN is able to allow a UE with no UICC card or a UICC card with insufficient credentials to obtain IP bearer access for emergency services in the IP Multimedia Core Network.</w:t>
      </w:r>
    </w:p>
    <w:p w14:paraId="479422B0" w14:textId="77777777" w:rsidR="007B7353" w:rsidRPr="00462C74" w:rsidRDefault="007B7353" w:rsidP="007B7353">
      <w:pPr>
        <w:jc w:val="center"/>
        <w:rPr>
          <w:noProof/>
          <w:color w:val="FFFFFF" w:themeColor="background1"/>
        </w:rPr>
      </w:pPr>
      <w:bookmarkStart w:id="16" w:name="_Toc532884111"/>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1903A011" w14:textId="77777777" w:rsidR="007B7353" w:rsidRDefault="007B7353" w:rsidP="007B7353">
      <w:pPr>
        <w:pStyle w:val="Heading1"/>
      </w:pPr>
      <w:r>
        <w:t>H.2</w:t>
      </w:r>
      <w:r>
        <w:tab/>
        <w:t>UE specific behaviour</w:t>
      </w:r>
      <w:bookmarkEnd w:id="16"/>
    </w:p>
    <w:p w14:paraId="3B2075C2" w14:textId="77777777" w:rsidR="007B7353" w:rsidRDefault="007B7353" w:rsidP="007B7353">
      <w:pPr>
        <w:rPr>
          <w:lang w:eastAsia="ja-JP"/>
        </w:rPr>
      </w:pPr>
      <w:r>
        <w:rPr>
          <w:lang w:eastAsia="ja-JP"/>
        </w:rPr>
        <w:t>For the specific case where the UE has selected to make an emergency call over EPS, GPRS or 5GS the UE shall use the following procedures:</w:t>
      </w:r>
    </w:p>
    <w:p w14:paraId="67525530" w14:textId="77777777" w:rsidR="007B7353" w:rsidRDefault="007B7353" w:rsidP="007B7353">
      <w:pPr>
        <w:pStyle w:val="B1"/>
      </w:pPr>
      <w:r>
        <w:t>-</w:t>
      </w:r>
      <w:r>
        <w:tab/>
        <w:t>A UE shall establish an emergency PDN connection or emergency PDU session and perform an IMS emergency registration before initiating a UE detectable emergency session via UTRAN, E-UTRAN or NG-RAN.</w:t>
      </w:r>
    </w:p>
    <w:p w14:paraId="5C9AF7BD" w14:textId="77777777" w:rsidR="007B7353" w:rsidRDefault="007B7353" w:rsidP="007B7353">
      <w:pPr>
        <w:pStyle w:val="B1"/>
      </w:pPr>
      <w:r>
        <w:lastRenderedPageBreak/>
        <w:t>-</w:t>
      </w:r>
      <w:r>
        <w:tab/>
        <w:t>A UE shall not establish an emergency PDN connection or emergency PDU session if the UE initiated a non UE detectable emergency session and is subsequently informed by the network that the ongoing session is an emergency session.</w:t>
      </w:r>
    </w:p>
    <w:p w14:paraId="401EFDAE" w14:textId="77777777" w:rsidR="007B7353" w:rsidRDefault="007B7353" w:rsidP="007B7353">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7FF6C4E3" w14:textId="77777777" w:rsidR="007B7353" w:rsidRDefault="007B7353" w:rsidP="007B7353">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38EC4003" w14:textId="77777777" w:rsidR="007B7353" w:rsidRDefault="007B7353" w:rsidP="007B7353">
      <w:pPr>
        <w:pStyle w:val="B1"/>
      </w:pPr>
      <w:r>
        <w:t>-</w:t>
      </w:r>
      <w:r>
        <w:tab/>
        <w:t xml:space="preserve">A UE in 5GS shall not initiate establishment of an IMS emergency session over </w:t>
      </w:r>
      <w:del w:id="17" w:author="JLBv2" w:date="2019-06-12T12:20:00Z">
        <w:r w:rsidDel="007B7353">
          <w:delText xml:space="preserve">untrusted </w:delText>
        </w:r>
      </w:del>
      <w:r>
        <w:t>Non-3GPP access unless the emergency session could not be established via 3GPP access.</w:t>
      </w:r>
    </w:p>
    <w:p w14:paraId="5A607D31" w14:textId="77777777" w:rsidR="007B7353" w:rsidRDefault="007B7353" w:rsidP="007B7353">
      <w:pPr>
        <w:pStyle w:val="B1"/>
      </w:pPr>
      <w:r>
        <w:t>-</w:t>
      </w:r>
      <w:r>
        <w:tab/>
        <w:t>If the UE has not been authenticated in the PS domain, the UE shall initiate an IMS emergency session establishment without registration according to clause 7.4.</w:t>
      </w:r>
    </w:p>
    <w:p w14:paraId="42AFB34B" w14:textId="77777777" w:rsidR="007B7353" w:rsidRDefault="007B7353" w:rsidP="007B7353">
      <w:pPr>
        <w:pStyle w:val="B1"/>
      </w:pPr>
      <w:r>
        <w:t>-</w:t>
      </w:r>
      <w:r>
        <w:tab/>
        <w:t>The UE shall include the latest available Cell Global Identification (CGI) in the IMS emergency request establishing the emergency call.</w:t>
      </w:r>
    </w:p>
    <w:p w14:paraId="697E0CB3" w14:textId="77777777" w:rsidR="007B7353" w:rsidRDefault="007B7353" w:rsidP="007B7353">
      <w:pPr>
        <w:pStyle w:val="NO"/>
      </w:pPr>
      <w:r>
        <w:t>NOTE 2:</w:t>
      </w:r>
      <w:r>
        <w:tab/>
        <w:t>When using UTRAN, the UE is not always able to read the current cell identity and in some cases the UE can be connected to several cells simultaneously.</w:t>
      </w:r>
    </w:p>
    <w:p w14:paraId="23BA21AB" w14:textId="77777777" w:rsidR="007B7353" w:rsidRDefault="007B7353" w:rsidP="007B7353">
      <w:pPr>
        <w:pStyle w:val="B1"/>
      </w:pPr>
      <w:r>
        <w:t>-</w:t>
      </w:r>
      <w:r>
        <w:tab/>
        <w:t>If the UE is required to include an equipment identifier (according to clauses 4.1 and 6.1) the equipment identifier shall be the IMEI.</w:t>
      </w:r>
    </w:p>
    <w:p w14:paraId="36AA7384" w14:textId="77777777" w:rsidR="007B7353" w:rsidRDefault="007B7353" w:rsidP="007B7353">
      <w:pPr>
        <w:pStyle w:val="B1"/>
      </w:pPr>
      <w:r>
        <w:t>-</w:t>
      </w:r>
      <w:r>
        <w:tab/>
        <w:t>For the media supported during IMS emergency sessions in TS 22.101 [8] clause 10.4, media codec and format support is specified in TS 26.114 [34].</w:t>
      </w:r>
    </w:p>
    <w:p w14:paraId="441E52FD" w14:textId="77777777" w:rsidR="007B7353" w:rsidRDefault="007B7353" w:rsidP="007B7353">
      <w:pPr>
        <w:pStyle w:val="B1"/>
      </w:pPr>
      <w:r>
        <w:t>-</w:t>
      </w:r>
      <w:r>
        <w:tab/>
        <w:t>UE shall only perform eCall procedure over IMS as specified in clause 7.7.1 when it detects the "eCall supported" indication as defined in TS 23.401 [28] and TS 23.501 [48].</w:t>
      </w:r>
    </w:p>
    <w:p w14:paraId="5A628B0D" w14:textId="77777777" w:rsidR="007B7353" w:rsidRDefault="007B7353" w:rsidP="007B7353">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117D5515" w14:textId="77777777" w:rsidR="007B7353" w:rsidRDefault="007B7353" w:rsidP="007B7353">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1035B490" w14:textId="77777777" w:rsidR="007B7353" w:rsidRPr="00462C74" w:rsidRDefault="007B7353" w:rsidP="007B7353">
      <w:pPr>
        <w:jc w:val="center"/>
        <w:rPr>
          <w:noProof/>
          <w:color w:val="FFFFFF" w:themeColor="background1"/>
        </w:rPr>
      </w:pPr>
      <w:bookmarkStart w:id="18" w:name="_Toc532884122"/>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775CB90C" w14:textId="77777777" w:rsidR="007B7353" w:rsidRDefault="007B7353" w:rsidP="007B7353">
      <w:pPr>
        <w:pStyle w:val="Heading1"/>
      </w:pPr>
      <w:r>
        <w:t>J.2</w:t>
      </w:r>
      <w:r>
        <w:tab/>
        <w:t>UE specific behaviour</w:t>
      </w:r>
      <w:bookmarkEnd w:id="18"/>
    </w:p>
    <w:p w14:paraId="3B33FF2A" w14:textId="77777777" w:rsidR="007B7353" w:rsidRDefault="007B7353" w:rsidP="007B7353">
      <w:pPr>
        <w:rPr>
          <w:lang w:eastAsia="ja-JP"/>
        </w:rPr>
      </w:pPr>
      <w:r>
        <w:rPr>
          <w:lang w:eastAsia="ja-JP"/>
        </w:rPr>
        <w:t>Procedure for determining the list of emergency numbers:</w:t>
      </w:r>
    </w:p>
    <w:p w14:paraId="54D0C732" w14:textId="77777777" w:rsidR="007B7353" w:rsidRDefault="007B7353" w:rsidP="007B7353">
      <w:pPr>
        <w:pStyle w:val="B1"/>
      </w:pPr>
      <w:r>
        <w:t>-</w:t>
      </w:r>
      <w:r>
        <w:tab/>
        <w:t>In addition to the emergency numbers</w:t>
      </w:r>
      <w:r w:rsidRPr="00305211">
        <w:t xml:space="preserve"> and associated </w:t>
      </w:r>
      <w:r>
        <w:t>types stored either on the USIM or on the user equipment specified in TS 22.101 [8] clause 10.1.1, the UE shall use the stored Local Emergency Numbers List received from the 3GPP network to detect that the number dialled is an emergency number.</w:t>
      </w:r>
    </w:p>
    <w:p w14:paraId="6876BA4E" w14:textId="77777777" w:rsidR="007B7353" w:rsidRDefault="007B7353" w:rsidP="007B7353">
      <w:pPr>
        <w:pStyle w:val="B1"/>
      </w:pPr>
      <w:r>
        <w:t>-</w:t>
      </w:r>
      <w:r>
        <w:tab/>
        <w:t>If a UE has a SIM/USIM and has received a list of emergency numbers</w:t>
      </w:r>
      <w:r w:rsidRPr="00305211">
        <w:t xml:space="preserve">, and associated </w:t>
      </w:r>
      <w:r>
        <w:t xml:space="preserve">types via mobility management procedures as described in TS 24.301 [33] </w:t>
      </w:r>
      <w:r w:rsidRPr="00305211">
        <w:t>or</w:t>
      </w:r>
      <w:r>
        <w:t xml:space="preserve"> TS 24.008 [13] when connected to the PLMN using GERAN, UTRAN</w:t>
      </w:r>
      <w:r w:rsidRPr="00305211">
        <w:t>,</w:t>
      </w:r>
      <w:r>
        <w:t xml:space="preserve"> E-UTRAN </w:t>
      </w:r>
      <w:r w:rsidRPr="00305211">
        <w:t>or TS</w:t>
      </w:r>
      <w:r>
        <w:t> </w:t>
      </w:r>
      <w:r w:rsidRPr="00305211">
        <w:t>24.501</w:t>
      </w:r>
      <w:r>
        <w:t> [</w:t>
      </w:r>
      <w:r w:rsidRPr="00305211">
        <w:t>52] when connected to NG-RAN or non-3GPP</w:t>
      </w:r>
      <w:r>
        <w:t xml:space="preserve"> access </w:t>
      </w:r>
      <w:r w:rsidRPr="00305211">
        <w:t>connected to 5GC</w:t>
      </w:r>
      <w:del w:id="19" w:author="JLBv2" w:date="2019-06-12T12:21:00Z">
        <w:r w:rsidRPr="00305211" w:rsidDel="007B7353">
          <w:delText xml:space="preserve"> </w:delText>
        </w:r>
      </w:del>
      <w:r>
        <w:t>, or, for a UE supporting access to 5GC</w:t>
      </w:r>
      <w:r w:rsidRPr="00305211">
        <w:t xml:space="preserve"> using </w:t>
      </w:r>
      <w:del w:id="20" w:author="JLBv2" w:date="2019-06-12T12:22:00Z">
        <w:r w:rsidRPr="00305211" w:rsidDel="007B7353">
          <w:delText xml:space="preserve">untrusted </w:delText>
        </w:r>
      </w:del>
      <w:r w:rsidRPr="00305211">
        <w:t>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DD626D1" w14:textId="77777777" w:rsidR="007B7353" w:rsidRDefault="007B7353" w:rsidP="007B7353">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0B9BE9A9" w14:textId="77777777" w:rsidR="007B7353" w:rsidRDefault="007B7353" w:rsidP="007B7353">
      <w:pPr>
        <w:pStyle w:val="NO"/>
      </w:pPr>
      <w:r>
        <w:lastRenderedPageBreak/>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75FA1AD" w14:textId="77777777" w:rsidR="007B7353" w:rsidRDefault="007B7353" w:rsidP="007B7353">
      <w:pPr>
        <w:pStyle w:val="B2"/>
      </w:pPr>
      <w:r>
        <w:t>a)</w:t>
      </w:r>
      <w:r>
        <w:tab/>
        <w:t>via Access Network Query Protocol (ANQP) procedures defined in IEEE Std 802.11 2012 [47] from the associated WLAN AP upon completing authentication with the trusted WLAN</w:t>
      </w:r>
      <w:ins w:id="21" w:author="JLBv2" w:date="2019-06-12T12:27:00Z">
        <w:r>
          <w:t xml:space="preserve"> access to EPC</w:t>
        </w:r>
      </w:ins>
      <w:r>
        <w:t>, with management frame protection enabled.</w:t>
      </w:r>
    </w:p>
    <w:p w14:paraId="2ACA6D46" w14:textId="77777777" w:rsidR="007B7353" w:rsidRDefault="007B7353" w:rsidP="007B7353">
      <w:pPr>
        <w:pStyle w:val="B2"/>
      </w:pPr>
      <w:r>
        <w:t>b)</w:t>
      </w:r>
      <w:r>
        <w:tab/>
        <w:t>via a previous query to a DNS only when that DNS is in the same country as the UE and is an internal DNS server in the 3GPP network whose address is acquired from the ePDG; or</w:t>
      </w:r>
    </w:p>
    <w:p w14:paraId="32CEE0FC" w14:textId="77777777" w:rsidR="007B7353" w:rsidRDefault="007B7353" w:rsidP="007B7353">
      <w:pPr>
        <w:pStyle w:val="B2"/>
      </w:pPr>
      <w:r>
        <w:t>c)</w:t>
      </w:r>
      <w:r>
        <w:tab/>
        <w:t>via IKEv2 procedures from ePDG.</w:t>
      </w:r>
    </w:p>
    <w:p w14:paraId="4599F31F" w14:textId="77777777" w:rsidR="007B7353" w:rsidRDefault="007B7353" w:rsidP="007B7353">
      <w:pPr>
        <w:pStyle w:val="B1"/>
      </w:pPr>
      <w:r>
        <w:t>-</w:t>
      </w:r>
      <w:r>
        <w:tab/>
        <w:t>The list of downloaded emergency numbers shall be deleted at country change</w:t>
      </w:r>
      <w:r w:rsidRPr="00305211">
        <w:t xml:space="preserve"> or, if the particular list is only valid for a PLMN </w:t>
      </w:r>
      <w:r>
        <w:t>-</w:t>
      </w:r>
      <w:r w:rsidRPr="00305211">
        <w:t>see TS</w:t>
      </w:r>
      <w:r>
        <w:t> </w:t>
      </w:r>
      <w:r w:rsidRPr="00305211">
        <w:t>22.101</w:t>
      </w:r>
      <w:r>
        <w:t> [</w:t>
      </w:r>
      <w:r w:rsidRPr="00305211">
        <w:t xml:space="preserve">8] </w:t>
      </w:r>
      <w:r>
        <w:t>clause </w:t>
      </w:r>
      <w:r w:rsidRPr="00305211">
        <w:t>10.4.1), at successfull registration with a different PLMN</w:t>
      </w:r>
      <w:r>
        <w:t>.</w:t>
      </w:r>
    </w:p>
    <w:p w14:paraId="3E10C25B" w14:textId="77777777" w:rsidR="007B7353" w:rsidRDefault="007B7353" w:rsidP="007B7353">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3FCEB96" w14:textId="77777777" w:rsidR="007B7353" w:rsidRDefault="007B7353" w:rsidP="007B7353">
      <w:pPr>
        <w:pStyle w:val="B1"/>
      </w:pPr>
      <w:r>
        <w:t>-</w:t>
      </w:r>
      <w:r>
        <w:tab/>
        <w:t>The UE shall establish an emergency PDN connection over WLAN and shall perform an IMS emergency registration before sending an IMS emergency session request.</w:t>
      </w:r>
    </w:p>
    <w:p w14:paraId="38E69AC1" w14:textId="77777777" w:rsidR="007B7353" w:rsidRDefault="007B7353" w:rsidP="007B7353">
      <w:pPr>
        <w:pStyle w:val="B1"/>
      </w:pPr>
      <w:r>
        <w:t>-</w:t>
      </w:r>
      <w:r>
        <w:tab/>
        <w:t>The UE shall include any available location information in the IMS emergency session request. This is further detailed in TS 23.228 [1].</w:t>
      </w:r>
    </w:p>
    <w:p w14:paraId="01CBBFF9" w14:textId="77777777" w:rsidR="007B7353" w:rsidRDefault="007B7353" w:rsidP="007B7353">
      <w:pPr>
        <w:pStyle w:val="B1"/>
      </w:pPr>
      <w:r>
        <w:t>-</w:t>
      </w:r>
      <w:r>
        <w:tab/>
        <w:t>For the media supported during IMS emergency sessions, media codec and format support is specified in TS 26.114 [34].</w:t>
      </w:r>
    </w:p>
    <w:p w14:paraId="00906F7B" w14:textId="77777777" w:rsidR="007B7353" w:rsidRDefault="007B7353" w:rsidP="007B7353">
      <w:pPr>
        <w:pStyle w:val="B1"/>
      </w:pPr>
      <w:r>
        <w:t>-</w:t>
      </w:r>
      <w:r>
        <w:tab/>
        <w:t>For the support of DRVCC on emergency call on WLAN, see TS 23.237 [32].</w:t>
      </w:r>
    </w:p>
    <w:p w14:paraId="401161C1" w14:textId="77777777" w:rsidR="007B7353" w:rsidRDefault="007B7353" w:rsidP="007B7353">
      <w:r>
        <w:t>A UE shall not establish an emergency PDN connection over WLAN if the UE initiated a normal (i.e. non-emergency) session and is subsequently informed by the network that the ongoing session is accepted by the network even though it is an emergency session.</w:t>
      </w:r>
    </w:p>
    <w:p w14:paraId="75E0100E" w14:textId="77777777" w:rsidR="007B7353" w:rsidRPr="00462C74" w:rsidRDefault="007B7353" w:rsidP="007B7353">
      <w:pPr>
        <w:jc w:val="center"/>
        <w:rPr>
          <w:noProof/>
          <w:color w:val="FFFFFF" w:themeColor="background1"/>
        </w:rPr>
      </w:pPr>
      <w:bookmarkStart w:id="22" w:name="_Toc532884135"/>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2FD4EC36" w14:textId="77777777" w:rsidR="007B7353" w:rsidRDefault="007B7353" w:rsidP="007B7353">
      <w:pPr>
        <w:pStyle w:val="Heading8"/>
      </w:pPr>
      <w:r>
        <w:t>Annex L (normative):</w:t>
      </w:r>
      <w:r>
        <w:br/>
        <w:t xml:space="preserve">IMS emergency services using </w:t>
      </w:r>
      <w:del w:id="23" w:author="JLBv2" w:date="2019-06-12T12:29:00Z">
        <w:r w:rsidDel="007B7353">
          <w:delText xml:space="preserve">untrusted </w:delText>
        </w:r>
      </w:del>
      <w:r>
        <w:t>non-3GPP access to 5GC</w:t>
      </w:r>
      <w:bookmarkEnd w:id="22"/>
    </w:p>
    <w:p w14:paraId="1676A8AA" w14:textId="77777777" w:rsidR="007B7353" w:rsidRPr="00462C74" w:rsidRDefault="007B7353" w:rsidP="007B7353">
      <w:pPr>
        <w:jc w:val="center"/>
        <w:rPr>
          <w:noProof/>
          <w:color w:val="FFFFFF" w:themeColor="background1"/>
        </w:rPr>
      </w:pPr>
      <w:bookmarkStart w:id="24" w:name="_Toc532884136"/>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61313B73" w14:textId="77777777" w:rsidR="007B7353" w:rsidRDefault="007B7353" w:rsidP="007B7353">
      <w:pPr>
        <w:pStyle w:val="Heading1"/>
      </w:pPr>
      <w:r>
        <w:t>L.1</w:t>
      </w:r>
      <w:r>
        <w:tab/>
        <w:t>General</w:t>
      </w:r>
      <w:bookmarkEnd w:id="24"/>
    </w:p>
    <w:p w14:paraId="38C2A5BC" w14:textId="77777777" w:rsidR="007B7353" w:rsidRDefault="007B7353" w:rsidP="007B7353">
      <w:pPr>
        <w:rPr>
          <w:lang w:eastAsia="ja-JP"/>
        </w:rPr>
      </w:pPr>
      <w:r>
        <w:rPr>
          <w:lang w:eastAsia="ja-JP"/>
        </w:rPr>
        <w:t xml:space="preserve">This annex includes additional clarifications when the IP-CAN corresponds to a </w:t>
      </w:r>
      <w:del w:id="25" w:author="JLBv2" w:date="2019-06-12T12:29:00Z">
        <w:r w:rsidDel="007B7353">
          <w:rPr>
            <w:lang w:eastAsia="ja-JP"/>
          </w:rPr>
          <w:delText xml:space="preserve">untrusted </w:delText>
        </w:r>
      </w:del>
      <w:r>
        <w:rPr>
          <w:lang w:eastAsia="ja-JP"/>
        </w:rPr>
        <w:t>non-3GPP access to 5GC.</w:t>
      </w:r>
    </w:p>
    <w:p w14:paraId="1E5CF9E9" w14:textId="77777777" w:rsidR="007B7353" w:rsidRDefault="007B7353" w:rsidP="007B7353">
      <w:pPr>
        <w:rPr>
          <w:lang w:eastAsia="ja-JP"/>
        </w:rPr>
      </w:pPr>
      <w:del w:id="26" w:author="JLBv2" w:date="2019-06-12T12:30:00Z">
        <w:r w:rsidDel="007B7353">
          <w:rPr>
            <w:lang w:eastAsia="ja-JP"/>
          </w:rPr>
          <w:delText>In this release of the specification, only</w:delText>
        </w:r>
      </w:del>
      <w:ins w:id="27" w:author="JLBv2" w:date="2019-06-12T12:30:00Z">
        <w:r>
          <w:rPr>
            <w:lang w:eastAsia="ja-JP"/>
          </w:rPr>
          <w:t>Trusted and</w:t>
        </w:r>
      </w:ins>
      <w:r>
        <w:rPr>
          <w:lang w:eastAsia="ja-JP"/>
        </w:rPr>
        <w:t xml:space="preserve"> untrusted non-3GPP access to 5GC for emergency sessions are supported.</w:t>
      </w:r>
    </w:p>
    <w:p w14:paraId="6FEC2699" w14:textId="77777777" w:rsidR="007B7353" w:rsidRDefault="007B7353" w:rsidP="007B7353">
      <w:pPr>
        <w:rPr>
          <w:lang w:eastAsia="ja-JP"/>
        </w:rPr>
      </w:pPr>
      <w:r>
        <w:rPr>
          <w:lang w:eastAsia="ja-JP"/>
        </w:rPr>
        <w:t xml:space="preserve">The UE may issue an Emergency session over </w:t>
      </w:r>
      <w:del w:id="28" w:author="JLBv2" w:date="2019-06-12T12:30:00Z">
        <w:r w:rsidDel="007B7353">
          <w:rPr>
            <w:lang w:eastAsia="ja-JP"/>
          </w:rPr>
          <w:delText xml:space="preserve">untrusted </w:delText>
        </w:r>
      </w:del>
      <w:r>
        <w:rPr>
          <w:lang w:eastAsia="ja-JP"/>
        </w:rPr>
        <w:t>non-3GPP access to 5GC only when 3GPP access for emergency call is not possible or available (e.g. no 3GPP coverage).</w:t>
      </w:r>
    </w:p>
    <w:p w14:paraId="5191BC4F" w14:textId="77777777" w:rsidR="007B7353" w:rsidRDefault="007B7353" w:rsidP="007B7353">
      <w:pPr>
        <w:rPr>
          <w:lang w:eastAsia="ja-JP"/>
        </w:rPr>
      </w:pPr>
      <w:r>
        <w:rPr>
          <w:lang w:eastAsia="ja-JP"/>
        </w:rPr>
        <w:t xml:space="preserve">Further details on the procedures defined for </w:t>
      </w:r>
      <w:del w:id="29" w:author="JLBv2" w:date="2019-06-12T12:30:00Z">
        <w:r w:rsidDel="007B7353">
          <w:rPr>
            <w:lang w:eastAsia="ja-JP"/>
          </w:rPr>
          <w:delText xml:space="preserve">untrusted </w:delText>
        </w:r>
      </w:del>
      <w:r>
        <w:rPr>
          <w:lang w:eastAsia="ja-JP"/>
        </w:rPr>
        <w:t>non-3GPP access to 5GC support of support emergency sessions are defined in TS 23.502 [49].</w:t>
      </w:r>
    </w:p>
    <w:p w14:paraId="5EF1FEEF" w14:textId="77777777" w:rsidR="007B7353" w:rsidRPr="00462C74" w:rsidRDefault="007B7353" w:rsidP="007B7353">
      <w:pPr>
        <w:jc w:val="center"/>
        <w:rPr>
          <w:noProof/>
          <w:color w:val="FFFFFF" w:themeColor="background1"/>
        </w:rPr>
      </w:pPr>
      <w:bookmarkStart w:id="30" w:name="_Toc532884137"/>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04CE07AC" w14:textId="77777777" w:rsidR="007B7353" w:rsidRDefault="007B7353" w:rsidP="007B7353">
      <w:pPr>
        <w:pStyle w:val="Heading1"/>
      </w:pPr>
      <w:r>
        <w:lastRenderedPageBreak/>
        <w:t>L.2</w:t>
      </w:r>
      <w:r>
        <w:tab/>
        <w:t>UE specific behaviour</w:t>
      </w:r>
      <w:bookmarkEnd w:id="30"/>
    </w:p>
    <w:p w14:paraId="6F08F3B9" w14:textId="77777777" w:rsidR="007B7353" w:rsidRDefault="007B7353" w:rsidP="007B7353">
      <w:pPr>
        <w:rPr>
          <w:lang w:eastAsia="ja-JP"/>
        </w:rPr>
      </w:pPr>
      <w:r>
        <w:rPr>
          <w:lang w:eastAsia="ja-JP"/>
        </w:rPr>
        <w:t>Procedure for determining the list of emergency numbers:</w:t>
      </w:r>
    </w:p>
    <w:p w14:paraId="457B00C9" w14:textId="77777777" w:rsidR="007B7353" w:rsidRDefault="007B7353" w:rsidP="007B7353">
      <w:pPr>
        <w:pStyle w:val="B1"/>
      </w:pPr>
      <w:r>
        <w:t>-</w:t>
      </w:r>
      <w:r>
        <w:tab/>
        <w:t>In addition to the emergency numbers</w:t>
      </w:r>
      <w:r w:rsidRPr="00305211">
        <w:t xml:space="preserve"> and associated </w:t>
      </w:r>
      <w:r>
        <w:t>types stored either on the USIM or on the user equipment specified in TS 22.101 [8] clause 10.1.1, the UE shall use the stored Local Emergency Numbers List received from the 3GPP network to detect that the number dialled is an emergency number.</w:t>
      </w:r>
    </w:p>
    <w:p w14:paraId="1AD9ED2C" w14:textId="77777777" w:rsidR="007B7353" w:rsidRDefault="007B7353" w:rsidP="007B7353">
      <w:pPr>
        <w:pStyle w:val="B1"/>
      </w:pPr>
      <w:r>
        <w:t>-</w:t>
      </w:r>
      <w:r>
        <w:tab/>
        <w:t>If a UE has a SIM/USIM and has received a list of emergency numbers</w:t>
      </w:r>
      <w:r w:rsidRPr="00305211">
        <w:t xml:space="preserve"> and associated types or URN information</w:t>
      </w:r>
      <w:r>
        <w:t xml:space="preserve"> via mobility management procedures as described in TS 24.301 [33] and TS 24.008 [13] when connected to the PLMN using GERAN, UTRAN</w:t>
      </w:r>
      <w:r w:rsidRPr="00305211">
        <w:t>,</w:t>
      </w:r>
      <w:r>
        <w:t xml:space="preserve"> E-UTRAN, </w:t>
      </w:r>
      <w:r w:rsidRPr="00305211">
        <w:t xml:space="preserve">or </w:t>
      </w:r>
      <w:r>
        <w:t>TS 24.501 [52]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56C75C5" w14:textId="77777777" w:rsidR="007B7353" w:rsidRDefault="007B7353" w:rsidP="007B7353">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1CEED6AB" w14:textId="77777777" w:rsidR="007B7353" w:rsidRDefault="007B7353" w:rsidP="007B7353">
      <w:pPr>
        <w:pStyle w:val="B1"/>
      </w:pPr>
      <w:r>
        <w:t>-</w:t>
      </w:r>
      <w:r>
        <w:tab/>
        <w:t>The list of downloaded emergency numbers shall be deleted at country change</w:t>
      </w:r>
      <w:r w:rsidRPr="00305211">
        <w:t xml:space="preserve"> or, if the particular list is only valid for a PLMN (see TS</w:t>
      </w:r>
      <w:r>
        <w:t> </w:t>
      </w:r>
      <w:r w:rsidRPr="00305211">
        <w:t>22.101</w:t>
      </w:r>
      <w:r>
        <w:t> </w:t>
      </w:r>
      <w:r w:rsidRPr="00305211">
        <w:t>[8] clause 10.4.1), at successfull registration with a different PLMN</w:t>
      </w:r>
      <w:r>
        <w:t>.</w:t>
      </w:r>
    </w:p>
    <w:p w14:paraId="11AE1845" w14:textId="77777777" w:rsidR="007B7353" w:rsidRDefault="007B7353" w:rsidP="007B7353">
      <w:pPr>
        <w:rPr>
          <w:lang w:eastAsia="ja-JP"/>
        </w:rPr>
      </w:pPr>
      <w:r>
        <w:rPr>
          <w:lang w:eastAsia="ja-JP"/>
        </w:rPr>
        <w:t xml:space="preserve">For the specific case where the UE has selected to make an emergency call over </w:t>
      </w:r>
      <w:del w:id="31" w:author="JLBv2" w:date="2019-06-12T12:31:00Z">
        <w:r w:rsidDel="007B7353">
          <w:rPr>
            <w:lang w:eastAsia="ja-JP"/>
          </w:rPr>
          <w:delText xml:space="preserve">untrusted </w:delText>
        </w:r>
      </w:del>
      <w:r>
        <w:rPr>
          <w:lang w:eastAsia="ja-JP"/>
        </w:rPr>
        <w:t>non-3GPP access to 5GC (hence the UE has detected that the target URI or dialled digits correspond to an emergency sessions), the UE shall use the following procedures:</w:t>
      </w:r>
    </w:p>
    <w:p w14:paraId="5EE5C0BE" w14:textId="77777777" w:rsidR="007B7353" w:rsidRDefault="007B7353" w:rsidP="007B7353">
      <w:pPr>
        <w:pStyle w:val="B1"/>
      </w:pPr>
      <w:r>
        <w:t>-</w:t>
      </w:r>
      <w:r>
        <w:tab/>
        <w:t xml:space="preserve">The UE shall establish an emergency PDU session over </w:t>
      </w:r>
      <w:del w:id="32" w:author="JLBv2" w:date="2019-06-12T12:31:00Z">
        <w:r w:rsidDel="007B7353">
          <w:delText xml:space="preserve">untrusted </w:delText>
        </w:r>
      </w:del>
      <w:r>
        <w:t>non-3GPP and shall perform an IMS emergency registration before sending an IMS emergency session request.</w:t>
      </w:r>
    </w:p>
    <w:p w14:paraId="2F202346" w14:textId="77777777" w:rsidR="007B7353" w:rsidRDefault="007B7353" w:rsidP="007B7353">
      <w:pPr>
        <w:pStyle w:val="B1"/>
      </w:pPr>
      <w:r>
        <w:t>-</w:t>
      </w:r>
      <w:r>
        <w:tab/>
        <w:t>The UE shall include any available location information in the IMS emergency session request. This is further detailed in TS 23.228 [1].</w:t>
      </w:r>
    </w:p>
    <w:p w14:paraId="7EF5FDA2" w14:textId="77777777" w:rsidR="007B7353" w:rsidRDefault="007B7353" w:rsidP="007B7353">
      <w:pPr>
        <w:pStyle w:val="B1"/>
      </w:pPr>
      <w:r>
        <w:t>-</w:t>
      </w:r>
      <w:r>
        <w:tab/>
        <w:t>For the media supported during IMS emergency sessions, media codec and format support is specified in TS 26.114 [34].</w:t>
      </w:r>
    </w:p>
    <w:p w14:paraId="3E101B73" w14:textId="77777777" w:rsidR="007B7353" w:rsidRDefault="007B7353" w:rsidP="007B7353">
      <w:pPr>
        <w:rPr>
          <w:lang w:eastAsia="ja-JP"/>
        </w:rPr>
      </w:pPr>
      <w:r>
        <w:rPr>
          <w:lang w:eastAsia="ja-JP"/>
        </w:rPr>
        <w:t xml:space="preserve">A UE shall not establish an emergency PDU session over </w:t>
      </w:r>
      <w:del w:id="33" w:author="JLBv2" w:date="2019-06-12T12:31:00Z">
        <w:r w:rsidDel="007B7353">
          <w:rPr>
            <w:lang w:eastAsia="ja-JP"/>
          </w:rPr>
          <w:delText xml:space="preserve">untrusted </w:delText>
        </w:r>
      </w:del>
      <w:r>
        <w:rPr>
          <w:lang w:eastAsia="ja-JP"/>
        </w:rPr>
        <w:t>non-3GPP access if the UE initiated a normal (i.e. non-emergency) session and is subsequently informed by the network that the ongoing session is accepted by the network even though it is an emergency session.</w:t>
      </w:r>
    </w:p>
    <w:p w14:paraId="0AF9DE53" w14:textId="77777777" w:rsidR="007B7353" w:rsidRPr="00462C74" w:rsidRDefault="007B7353" w:rsidP="007B7353">
      <w:pPr>
        <w:jc w:val="center"/>
        <w:rPr>
          <w:noProof/>
          <w:color w:val="FFFFFF" w:themeColor="background1"/>
        </w:rPr>
      </w:pPr>
      <w:bookmarkStart w:id="34" w:name="_Toc532884138"/>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2ED2DDEF" w14:textId="77777777" w:rsidR="007B7353" w:rsidRDefault="007B7353" w:rsidP="007B7353">
      <w:pPr>
        <w:pStyle w:val="Heading1"/>
      </w:pPr>
      <w:r>
        <w:t>L.3</w:t>
      </w:r>
      <w:r>
        <w:tab/>
        <w:t>High Level Procedures for IMS emergency calls</w:t>
      </w:r>
      <w:bookmarkEnd w:id="34"/>
    </w:p>
    <w:p w14:paraId="6A98F41C" w14:textId="77777777" w:rsidR="007B7353" w:rsidRDefault="007B7353" w:rsidP="007B7353">
      <w:pPr>
        <w:rPr>
          <w:lang w:eastAsia="ja-JP"/>
        </w:rPr>
      </w:pPr>
      <w:r>
        <w:rPr>
          <w:lang w:eastAsia="ja-JP"/>
        </w:rPr>
        <w:t xml:space="preserve">For the high-level procedures (as described in clause 7.1.1) the following statements apply for UE detected emergency calls when 5GC access over </w:t>
      </w:r>
      <w:del w:id="35" w:author="JLBv2" w:date="2019-06-12T12:32:00Z">
        <w:r w:rsidDel="007B7353">
          <w:rPr>
            <w:lang w:eastAsia="ja-JP"/>
          </w:rPr>
          <w:delText xml:space="preserve">untrusted </w:delText>
        </w:r>
      </w:del>
      <w:r>
        <w:rPr>
          <w:lang w:eastAsia="ja-JP"/>
        </w:rPr>
        <w:t>non-3GPP access is used:</w:t>
      </w:r>
    </w:p>
    <w:p w14:paraId="08D9D1A8" w14:textId="77777777" w:rsidR="007B7353" w:rsidRDefault="007B7353" w:rsidP="007B7353">
      <w:pPr>
        <w:pStyle w:val="B1"/>
      </w:pPr>
      <w:r>
        <w:t>-</w:t>
      </w:r>
      <w:r>
        <w:tab/>
        <w:t>the IP-CAN bearer resource is a PDU session dedicated for emergency services. TS 23.502 [49] describes how to indicate that a PDU Session Request is for emergency.</w:t>
      </w:r>
    </w:p>
    <w:p w14:paraId="274CDAB2" w14:textId="77777777" w:rsidR="007B7353" w:rsidRDefault="007B7353" w:rsidP="007B7353">
      <w:pPr>
        <w:pStyle w:val="B1"/>
      </w:pPr>
      <w:r>
        <w:t>-</w:t>
      </w:r>
      <w:r>
        <w:tab/>
        <w:t>For registration requests received from an emergency PDU session, the P-CSCF shall reject any IMS registration which is not for the emergency purpose.</w:t>
      </w:r>
    </w:p>
    <w:p w14:paraId="4A6EAF23" w14:textId="77777777" w:rsidR="007B7353" w:rsidRDefault="007B7353" w:rsidP="007B7353">
      <w:pPr>
        <w:pStyle w:val="NO"/>
      </w:pPr>
      <w:r>
        <w:t>NOTE 1:</w:t>
      </w:r>
      <w:r>
        <w:tab/>
        <w:t xml:space="preserve">When the IMS network detects that the UE is establishing an emergency session over </w:t>
      </w:r>
      <w:del w:id="36" w:author="JLBv2" w:date="2019-06-12T12:32:00Z">
        <w:r w:rsidDel="007B7353">
          <w:delText xml:space="preserve">untrusted </w:delText>
        </w:r>
      </w:del>
      <w:r>
        <w:t>non-3GPP access to 5GC while the UE is not in its Home country, local policies in the Home IMS network may determine whether to nevertheless handle the emergency session.</w:t>
      </w:r>
    </w:p>
    <w:p w14:paraId="1341AEB4" w14:textId="77777777" w:rsidR="007B7353" w:rsidRDefault="007B7353" w:rsidP="007B7353">
      <w:pPr>
        <w:rPr>
          <w:lang w:eastAsia="ja-JP"/>
        </w:rPr>
      </w:pPr>
      <w:r>
        <w:rPr>
          <w:lang w:eastAsia="ja-JP"/>
        </w:rPr>
        <w:t xml:space="preserve">For the high-level procedures (as described in clause 7.1.2) the following statements apply for Non UE detectable emergency calls when </w:t>
      </w:r>
      <w:del w:id="37" w:author="JLBv2" w:date="2019-06-12T12:32:00Z">
        <w:r w:rsidDel="007B7353">
          <w:rPr>
            <w:lang w:eastAsia="ja-JP"/>
          </w:rPr>
          <w:delText xml:space="preserve">untrusted </w:delText>
        </w:r>
      </w:del>
      <w:r>
        <w:rPr>
          <w:lang w:eastAsia="ja-JP"/>
        </w:rPr>
        <w:t>non-3GPP access to 5GC is used:</w:t>
      </w:r>
    </w:p>
    <w:p w14:paraId="59D7F2D3" w14:textId="77777777" w:rsidR="007B7353" w:rsidRDefault="007B7353" w:rsidP="007B7353">
      <w:pPr>
        <w:rPr>
          <w:lang w:eastAsia="ja-JP"/>
        </w:rPr>
      </w:pPr>
      <w:r>
        <w:rPr>
          <w:lang w:eastAsia="ja-JP"/>
        </w:rPr>
        <w:t>-</w:t>
      </w:r>
      <w:r>
        <w:rPr>
          <w:lang w:eastAsia="ja-JP"/>
        </w:rPr>
        <w:tab/>
        <w:t>The P-CSCF may reject the session initiation request with an indication that this is an emergency session or may allows the session initiation request to continue.</w:t>
      </w:r>
    </w:p>
    <w:p w14:paraId="4C8B74C6" w14:textId="77777777" w:rsidR="007B7353" w:rsidRDefault="007B7353" w:rsidP="007B7353">
      <w:pPr>
        <w:rPr>
          <w:lang w:eastAsia="ja-JP"/>
        </w:rPr>
      </w:pPr>
      <w:r>
        <w:rPr>
          <w:lang w:eastAsia="ja-JP"/>
        </w:rPr>
        <w:lastRenderedPageBreak/>
        <w:t xml:space="preserve">The following flow contains a high-level description of the emergency service procedures performed over </w:t>
      </w:r>
      <w:del w:id="38" w:author="JLBv2" w:date="2019-06-12T12:32:00Z">
        <w:r w:rsidDel="007B7353">
          <w:rPr>
            <w:lang w:eastAsia="ja-JP"/>
          </w:rPr>
          <w:delText xml:space="preserve">untrusted </w:delText>
        </w:r>
      </w:del>
      <w:r>
        <w:rPr>
          <w:lang w:eastAsia="ja-JP"/>
        </w:rPr>
        <w:t xml:space="preserve">non-3GPP access to 5GC when the UE can detect that an emergency PDU session is being needed. This flow provides details (or references) related with </w:t>
      </w:r>
      <w:del w:id="39" w:author="JLBv2" w:date="2019-06-12T12:32:00Z">
        <w:r w:rsidDel="007B7353">
          <w:rPr>
            <w:lang w:eastAsia="ja-JP"/>
          </w:rPr>
          <w:delText xml:space="preserve">untrusted </w:delText>
        </w:r>
      </w:del>
      <w:r>
        <w:rPr>
          <w:lang w:eastAsia="ja-JP"/>
        </w:rPr>
        <w:t>non-3GPP access to 5GC on top of the general procedure described in clause 7.1.</w:t>
      </w:r>
    </w:p>
    <w:bookmarkStart w:id="40" w:name="_MON_1577611090"/>
    <w:bookmarkEnd w:id="40"/>
    <w:p w14:paraId="1D0BADE4" w14:textId="77777777" w:rsidR="007B7353" w:rsidRDefault="007B7353" w:rsidP="007B7353">
      <w:pPr>
        <w:pStyle w:val="TH"/>
      </w:pPr>
      <w:r w:rsidRPr="00622EFB">
        <w:object w:dxaOrig="6282" w:dyaOrig="4505" w14:anchorId="0CB03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247.8pt" o:ole="">
            <v:imagedata r:id="rId12" o:title=""/>
          </v:shape>
          <o:OLEObject Type="Embed" ProgID="Word.Picture.8" ShapeID="_x0000_i1025" DrawAspect="Content" ObjectID="_1623055567" r:id="rId13"/>
        </w:object>
      </w:r>
    </w:p>
    <w:p w14:paraId="641AD520" w14:textId="77777777" w:rsidR="007B7353" w:rsidRDefault="007B7353" w:rsidP="007B7353">
      <w:pPr>
        <w:pStyle w:val="TF"/>
      </w:pPr>
      <w:r>
        <w:t xml:space="preserve">Figure L.3: Terminal Detected Emergency Calls (non-3GPP </w:t>
      </w:r>
      <w:del w:id="41" w:author="JLBv2" w:date="2019-06-12T12:33:00Z">
        <w:r w:rsidDel="007B7353">
          <w:delText xml:space="preserve">untrusted </w:delText>
        </w:r>
      </w:del>
      <w:r>
        <w:t>access to 5GC)</w:t>
      </w:r>
    </w:p>
    <w:p w14:paraId="746F0989" w14:textId="77777777" w:rsidR="007B7353" w:rsidRDefault="007B7353" w:rsidP="007B7353">
      <w:r>
        <w:t>The following steps (numbering being the same as in figure 7.1) are performed:</w:t>
      </w:r>
    </w:p>
    <w:p w14:paraId="62CDAF99" w14:textId="77777777" w:rsidR="007B7353" w:rsidRDefault="007B7353" w:rsidP="007B7353">
      <w:pPr>
        <w:pStyle w:val="B1"/>
      </w:pPr>
      <w:r>
        <w:t>1.</w:t>
      </w:r>
      <w:r>
        <w:tab/>
        <w:t>Same as step 1 of Figure 7.1.</w:t>
      </w:r>
    </w:p>
    <w:p w14:paraId="07D670E7" w14:textId="3326F429" w:rsidR="007B7353" w:rsidRDefault="007B7353" w:rsidP="007B7353">
      <w:pPr>
        <w:pStyle w:val="B1"/>
      </w:pPr>
      <w:r>
        <w:t>2.</w:t>
      </w:r>
      <w:r>
        <w:tab/>
        <w:t xml:space="preserve">In some exceptional cases (e.g. in congestion situation), </w:t>
      </w:r>
      <w:del w:id="42" w:author="JLBv3" w:date="2019-06-18T07:51:00Z">
        <w:r w:rsidDel="00952041">
          <w:delText>T</w:delText>
        </w:r>
      </w:del>
      <w:r>
        <w:t xml:space="preserve">the UE may release some PDU session it may have over </w:t>
      </w:r>
      <w:del w:id="43" w:author="JLBv2" w:date="2019-06-12T12:33:00Z">
        <w:r w:rsidDel="007B7353">
          <w:delText xml:space="preserve">untrusted </w:delText>
        </w:r>
      </w:del>
      <w:r>
        <w:t>non-3GPP access to 5GC.</w:t>
      </w:r>
    </w:p>
    <w:p w14:paraId="48B60C1C" w14:textId="77777777" w:rsidR="007B7353" w:rsidRDefault="007B7353" w:rsidP="007B7353">
      <w:pPr>
        <w:pStyle w:val="B1"/>
      </w:pPr>
      <w:r>
        <w:t>3.</w:t>
      </w:r>
      <w:r>
        <w:tab/>
        <w:t>Void (no "bearer registration" as described in step 3 of Figure 7.1).</w:t>
      </w:r>
    </w:p>
    <w:p w14:paraId="67209B8B" w14:textId="77777777" w:rsidR="00E72523" w:rsidRDefault="007B7353" w:rsidP="007B7353">
      <w:pPr>
        <w:pStyle w:val="B1"/>
        <w:rPr>
          <w:ins w:id="44" w:author="JLBv3" w:date="2019-06-18T08:13:00Z"/>
        </w:rPr>
      </w:pPr>
      <w:r>
        <w:t>4.</w:t>
      </w:r>
      <w:r>
        <w:tab/>
        <w:t>As described in TS 23.502 [49]</w:t>
      </w:r>
      <w:ins w:id="45" w:author="JLBv3" w:date="2019-06-18T08:13:00Z">
        <w:r w:rsidR="00E72523">
          <w:t>:</w:t>
        </w:r>
      </w:ins>
      <w:del w:id="46" w:author="JLBv3" w:date="2019-06-18T08:13:00Z">
        <w:r w:rsidDel="00E72523">
          <w:delText>,</w:delText>
        </w:r>
      </w:del>
      <w:r>
        <w:t xml:space="preserve"> </w:t>
      </w:r>
    </w:p>
    <w:p w14:paraId="7D313FCB" w14:textId="77777777" w:rsidR="00E72523" w:rsidRDefault="00E72523" w:rsidP="00E72523">
      <w:pPr>
        <w:pStyle w:val="B2"/>
        <w:rPr>
          <w:ins w:id="47" w:author="JLBv3" w:date="2019-06-18T08:14:00Z"/>
        </w:rPr>
      </w:pPr>
      <w:ins w:id="48" w:author="JLBv3" w:date="2019-06-18T08:14:00Z">
        <w:r>
          <w:t>-</w:t>
        </w:r>
        <w:r>
          <w:tab/>
        </w:r>
      </w:ins>
      <w:ins w:id="49" w:author="JLBv3" w:date="2019-06-18T08:13:00Z">
        <w:r>
          <w:t xml:space="preserve">in the case of untrusted access, </w:t>
        </w:r>
      </w:ins>
      <w:r w:rsidR="007B7353">
        <w:t>the UE selects an N3IWF as for accessing regular services and sets-up a PDU session for emergency services</w:t>
      </w:r>
      <w:ins w:id="50" w:author="JLBv3" w:date="2019-06-18T08:14:00Z">
        <w:r>
          <w:t>;</w:t>
        </w:r>
      </w:ins>
    </w:p>
    <w:p w14:paraId="02A6F235" w14:textId="2BB5B1E9" w:rsidR="00E72523" w:rsidRDefault="00E72523" w:rsidP="00E72523">
      <w:pPr>
        <w:pStyle w:val="B2"/>
        <w:rPr>
          <w:ins w:id="51" w:author="JLBv3" w:date="2019-06-18T08:14:00Z"/>
        </w:rPr>
      </w:pPr>
      <w:ins w:id="52" w:author="JLBv3" w:date="2019-06-18T08:14:00Z">
        <w:r>
          <w:t>-</w:t>
        </w:r>
        <w:r>
          <w:tab/>
          <w:t>in the case of trusted access, the UE sets-up a PDU session for emergency services</w:t>
        </w:r>
      </w:ins>
      <w:r w:rsidR="007B7353">
        <w:t xml:space="preserve">. </w:t>
      </w:r>
    </w:p>
    <w:p w14:paraId="0AFB5EE0" w14:textId="428580F8" w:rsidR="007B7353" w:rsidRDefault="00952041" w:rsidP="007B7353">
      <w:pPr>
        <w:pStyle w:val="B1"/>
      </w:pPr>
      <w:ins w:id="53" w:author="JLBv3" w:date="2019-06-18T07:55:00Z">
        <w:r>
          <w:tab/>
        </w:r>
      </w:ins>
      <w:r w:rsidR="007B7353">
        <w:t>The UE is assigned an IP address at this stage.</w:t>
      </w:r>
    </w:p>
    <w:p w14:paraId="68735C8A" w14:textId="77777777" w:rsidR="007B7353" w:rsidRDefault="007B7353" w:rsidP="007B7353">
      <w:pPr>
        <w:pStyle w:val="NO"/>
      </w:pPr>
      <w:r>
        <w:t>NOTE 2:</w:t>
      </w:r>
      <w:r>
        <w:tab/>
        <w:t xml:space="preserve">When </w:t>
      </w:r>
      <w:del w:id="54" w:author="JLBv2" w:date="2019-06-12T12:33:00Z">
        <w:r w:rsidDel="007B7353">
          <w:delText xml:space="preserve">untrusted </w:delText>
        </w:r>
      </w:del>
      <w:r>
        <w:t>non-3GPP access is WLAN, no specific WLAN AP selection is carried out to support emergency services.</w:t>
      </w:r>
    </w:p>
    <w:p w14:paraId="2CB1F792" w14:textId="77777777" w:rsidR="007B7353" w:rsidRDefault="007B7353" w:rsidP="007B7353">
      <w:pPr>
        <w:pStyle w:val="B1"/>
      </w:pPr>
      <w:r>
        <w:t>5.</w:t>
      </w:r>
      <w:r>
        <w:tab/>
        <w:t>Same as step 5 of Figure 7.1.</w:t>
      </w:r>
    </w:p>
    <w:p w14:paraId="427362EC" w14:textId="77777777" w:rsidR="007B7353" w:rsidRDefault="007B7353" w:rsidP="007B7353">
      <w:pPr>
        <w:pStyle w:val="B1"/>
      </w:pPr>
      <w:r>
        <w:t>6.</w:t>
      </w:r>
      <w:r>
        <w:tab/>
        <w:t>Same as step 6 of Figure 7.1.</w:t>
      </w:r>
    </w:p>
    <w:p w14:paraId="5FA6CB21" w14:textId="77777777" w:rsidR="007B7353" w:rsidRDefault="007B7353" w:rsidP="007B7353">
      <w:pPr>
        <w:pStyle w:val="B1"/>
      </w:pPr>
      <w:r>
        <w:t>7.</w:t>
      </w:r>
      <w:r>
        <w:tab/>
        <w:t>Same as step 7 of Figure 7.1, except that eCall is not supported via untrusted non-3GPP access.</w:t>
      </w:r>
    </w:p>
    <w:p w14:paraId="1CCB9133" w14:textId="77777777" w:rsidR="007B7353" w:rsidRDefault="007B7353">
      <w:pPr>
        <w:rPr>
          <w:noProof/>
        </w:rPr>
      </w:pPr>
    </w:p>
    <w:p w14:paraId="488E0DB2" w14:textId="77777777" w:rsidR="007B7353" w:rsidRDefault="007B7353">
      <w:pPr>
        <w:rPr>
          <w:noProof/>
        </w:rPr>
      </w:pPr>
    </w:p>
    <w:sectPr w:rsidR="007B735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01C8A" w14:textId="77777777" w:rsidR="00E9718E" w:rsidRDefault="00E9718E">
      <w:r>
        <w:separator/>
      </w:r>
    </w:p>
  </w:endnote>
  <w:endnote w:type="continuationSeparator" w:id="0">
    <w:p w14:paraId="1AD85F3B" w14:textId="77777777" w:rsidR="00E9718E" w:rsidRDefault="00E97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7D4B2" w14:textId="77777777" w:rsidR="00E9718E" w:rsidRDefault="00E9718E">
      <w:r>
        <w:separator/>
      </w:r>
    </w:p>
  </w:footnote>
  <w:footnote w:type="continuationSeparator" w:id="0">
    <w:p w14:paraId="1E425A20" w14:textId="77777777" w:rsidR="00E9718E" w:rsidRDefault="00E97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0AA4" w14:textId="77777777" w:rsidR="007C224F" w:rsidRDefault="007C2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CF18" w14:textId="77777777" w:rsidR="007C224F" w:rsidRDefault="007C22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B1E00" w14:textId="77777777" w:rsidR="007C224F" w:rsidRDefault="007C22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4C97" w14:textId="77777777" w:rsidR="007C224F" w:rsidRDefault="007C22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1CF"/>
    <w:rsid w:val="000A6394"/>
    <w:rsid w:val="000B7FED"/>
    <w:rsid w:val="000C038A"/>
    <w:rsid w:val="000C6598"/>
    <w:rsid w:val="000C7152"/>
    <w:rsid w:val="00145D43"/>
    <w:rsid w:val="0018686E"/>
    <w:rsid w:val="00192C46"/>
    <w:rsid w:val="001A08B3"/>
    <w:rsid w:val="001A7B60"/>
    <w:rsid w:val="001B52F0"/>
    <w:rsid w:val="001B6014"/>
    <w:rsid w:val="001B7A65"/>
    <w:rsid w:val="001E41F3"/>
    <w:rsid w:val="0026004D"/>
    <w:rsid w:val="002640DD"/>
    <w:rsid w:val="0026416A"/>
    <w:rsid w:val="00275D12"/>
    <w:rsid w:val="00284FEB"/>
    <w:rsid w:val="002860C4"/>
    <w:rsid w:val="002B5741"/>
    <w:rsid w:val="002C01B6"/>
    <w:rsid w:val="00305409"/>
    <w:rsid w:val="00325987"/>
    <w:rsid w:val="003609EF"/>
    <w:rsid w:val="0036231A"/>
    <w:rsid w:val="003700EF"/>
    <w:rsid w:val="00374DD4"/>
    <w:rsid w:val="003E1A36"/>
    <w:rsid w:val="003E4009"/>
    <w:rsid w:val="00406572"/>
    <w:rsid w:val="00410371"/>
    <w:rsid w:val="004242F1"/>
    <w:rsid w:val="00450965"/>
    <w:rsid w:val="00462C74"/>
    <w:rsid w:val="004B75B7"/>
    <w:rsid w:val="00506F72"/>
    <w:rsid w:val="0051580D"/>
    <w:rsid w:val="00547111"/>
    <w:rsid w:val="0055500E"/>
    <w:rsid w:val="00592D74"/>
    <w:rsid w:val="005E2C44"/>
    <w:rsid w:val="00613791"/>
    <w:rsid w:val="00621188"/>
    <w:rsid w:val="006257ED"/>
    <w:rsid w:val="00695808"/>
    <w:rsid w:val="006A11F6"/>
    <w:rsid w:val="006B46FB"/>
    <w:rsid w:val="006E21FB"/>
    <w:rsid w:val="00756631"/>
    <w:rsid w:val="00792342"/>
    <w:rsid w:val="007977A8"/>
    <w:rsid w:val="007B512A"/>
    <w:rsid w:val="007B7353"/>
    <w:rsid w:val="007C2097"/>
    <w:rsid w:val="007C224F"/>
    <w:rsid w:val="007D6A07"/>
    <w:rsid w:val="007F7259"/>
    <w:rsid w:val="008040A8"/>
    <w:rsid w:val="00823D61"/>
    <w:rsid w:val="008279FA"/>
    <w:rsid w:val="008626E7"/>
    <w:rsid w:val="00870EE7"/>
    <w:rsid w:val="008860AA"/>
    <w:rsid w:val="008863B9"/>
    <w:rsid w:val="008A45A6"/>
    <w:rsid w:val="008A6CE6"/>
    <w:rsid w:val="008F686C"/>
    <w:rsid w:val="009148DE"/>
    <w:rsid w:val="00941E30"/>
    <w:rsid w:val="00952041"/>
    <w:rsid w:val="009777D9"/>
    <w:rsid w:val="00991B88"/>
    <w:rsid w:val="009A5753"/>
    <w:rsid w:val="009A579D"/>
    <w:rsid w:val="009E3297"/>
    <w:rsid w:val="009F734F"/>
    <w:rsid w:val="00A06F58"/>
    <w:rsid w:val="00A246B6"/>
    <w:rsid w:val="00A47E70"/>
    <w:rsid w:val="00A50CF0"/>
    <w:rsid w:val="00A7671C"/>
    <w:rsid w:val="00AA2215"/>
    <w:rsid w:val="00AA2CBC"/>
    <w:rsid w:val="00AC5820"/>
    <w:rsid w:val="00AD15B2"/>
    <w:rsid w:val="00AD1CD8"/>
    <w:rsid w:val="00B258BB"/>
    <w:rsid w:val="00B45C5D"/>
    <w:rsid w:val="00B63CFA"/>
    <w:rsid w:val="00B67B97"/>
    <w:rsid w:val="00B968C8"/>
    <w:rsid w:val="00BA3EC5"/>
    <w:rsid w:val="00BA51D9"/>
    <w:rsid w:val="00BB5DFC"/>
    <w:rsid w:val="00BD279D"/>
    <w:rsid w:val="00BD6BB8"/>
    <w:rsid w:val="00BE044B"/>
    <w:rsid w:val="00BE19F7"/>
    <w:rsid w:val="00C66BA2"/>
    <w:rsid w:val="00C95985"/>
    <w:rsid w:val="00CC0A64"/>
    <w:rsid w:val="00CC5026"/>
    <w:rsid w:val="00CC68D0"/>
    <w:rsid w:val="00D03F9A"/>
    <w:rsid w:val="00D06D51"/>
    <w:rsid w:val="00D24991"/>
    <w:rsid w:val="00D2587E"/>
    <w:rsid w:val="00D50255"/>
    <w:rsid w:val="00D66520"/>
    <w:rsid w:val="00DE34CF"/>
    <w:rsid w:val="00E13F3D"/>
    <w:rsid w:val="00E34898"/>
    <w:rsid w:val="00E5373F"/>
    <w:rsid w:val="00E72523"/>
    <w:rsid w:val="00E9718E"/>
    <w:rsid w:val="00EB09B7"/>
    <w:rsid w:val="00EE5FD5"/>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F28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758B1-E3FD-49E2-90D0-5274DB0C0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4976</Words>
  <Characters>28369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2019-06-26T02:57:00Z</dcterms:created>
  <dcterms:modified xsi:type="dcterms:W3CDTF">2019-06-26T02:58:00Z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